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EA81" w14:textId="713F67DB" w:rsidR="00B50816" w:rsidRPr="00D2117F" w:rsidRDefault="00B50816" w:rsidP="0030305C">
      <w:pPr>
        <w:spacing w:line="240" w:lineRule="auto"/>
        <w:jc w:val="center"/>
        <w:rPr>
          <w:rFonts w:ascii="Corbel" w:hAnsi="Corbel"/>
        </w:rPr>
      </w:pPr>
      <w:r w:rsidRPr="00D2117F">
        <w:rPr>
          <w:rFonts w:ascii="Myriad Pro Light" w:hAnsi="Myriad Pro Light"/>
          <w:sz w:val="22"/>
          <w:szCs w:val="22"/>
        </w:rPr>
        <w:t xml:space="preserve">DOCUMENTO DE SOLICITUD DE OFERTAS PARA LA CONTRATACIÓN DE </w:t>
      </w:r>
      <w:bookmarkStart w:id="0" w:name="_Hlk74653692"/>
      <w:bookmarkStart w:id="1" w:name="_Hlk159399713"/>
      <w:r w:rsidRPr="00D2117F">
        <w:rPr>
          <w:rFonts w:ascii="Myriad Pro Light" w:hAnsi="Myriad Pro Light" w:cs="Myriad Pro Light"/>
          <w:sz w:val="22"/>
          <w:szCs w:val="22"/>
        </w:rPr>
        <w:t xml:space="preserve">SERVICIOS </w:t>
      </w:r>
      <w:bookmarkEnd w:id="0"/>
      <w:r w:rsidR="0030305C" w:rsidRPr="00D2117F">
        <w:rPr>
          <w:rFonts w:ascii="Corbel" w:hAnsi="Corbel"/>
        </w:rPr>
        <w:t xml:space="preserve">PARA LA MEJORA DEL POSICIONAMIENTO ONLINE EN LAS REDES SOCIALES DEL SPAIN CONVENTION BUREAU (SCB) Y LA DINAMIZACIÓN DE SU PORTAL WEB  </w:t>
      </w:r>
      <w:bookmarkEnd w:id="1"/>
    </w:p>
    <w:p w14:paraId="7D8DC2EC" w14:textId="77777777" w:rsidR="0030305C" w:rsidRPr="00D2117F" w:rsidRDefault="0030305C" w:rsidP="0030305C">
      <w:pPr>
        <w:spacing w:line="240" w:lineRule="auto"/>
        <w:jc w:val="center"/>
        <w:rPr>
          <w:rFonts w:ascii="Myriad Pro Light" w:hAnsi="Myriad Pro Light"/>
          <w:sz w:val="22"/>
          <w:szCs w:val="22"/>
        </w:rPr>
      </w:pPr>
    </w:p>
    <w:p w14:paraId="15AC331A" w14:textId="78BEFFDB" w:rsidR="00B50816" w:rsidRPr="00D2117F" w:rsidRDefault="00B50816" w:rsidP="00B50816">
      <w:pPr>
        <w:spacing w:line="240" w:lineRule="auto"/>
        <w:jc w:val="right"/>
        <w:rPr>
          <w:rFonts w:ascii="Myriad Pro Light" w:hAnsi="Myriad Pro Light"/>
          <w:sz w:val="22"/>
          <w:szCs w:val="22"/>
        </w:rPr>
      </w:pPr>
      <w:r w:rsidRPr="00D2117F">
        <w:rPr>
          <w:rFonts w:ascii="Myriad Pro Light" w:hAnsi="Myriad Pro Light"/>
          <w:sz w:val="22"/>
          <w:szCs w:val="22"/>
        </w:rPr>
        <w:t>Expediente CM_</w:t>
      </w:r>
      <w:r w:rsidR="00AB500A" w:rsidRPr="00D2117F">
        <w:rPr>
          <w:rFonts w:ascii="Myriad Pro Light" w:hAnsi="Myriad Pro Light"/>
          <w:sz w:val="22"/>
          <w:szCs w:val="22"/>
        </w:rPr>
        <w:t>07</w:t>
      </w:r>
      <w:r w:rsidRPr="00D2117F">
        <w:rPr>
          <w:rFonts w:ascii="Myriad Pro Light" w:hAnsi="Myriad Pro Light"/>
          <w:sz w:val="22"/>
          <w:szCs w:val="22"/>
        </w:rPr>
        <w:t>_20</w:t>
      </w:r>
      <w:r w:rsidR="00AB500A" w:rsidRPr="00D2117F">
        <w:rPr>
          <w:rFonts w:ascii="Myriad Pro Light" w:hAnsi="Myriad Pro Light"/>
          <w:sz w:val="22"/>
          <w:szCs w:val="22"/>
        </w:rPr>
        <w:t>24</w:t>
      </w:r>
    </w:p>
    <w:p w14:paraId="0A3136ED" w14:textId="77777777" w:rsidR="00B50816" w:rsidRPr="00D2117F" w:rsidRDefault="00B50816" w:rsidP="00B50816">
      <w:pPr>
        <w:spacing w:line="240" w:lineRule="auto"/>
        <w:jc w:val="right"/>
        <w:rPr>
          <w:rFonts w:ascii="Myriad Pro Light" w:hAnsi="Myriad Pro Light"/>
          <w:sz w:val="22"/>
          <w:szCs w:val="22"/>
        </w:rPr>
      </w:pPr>
    </w:p>
    <w:p w14:paraId="1D14EAB5" w14:textId="50219AC9" w:rsidR="00B50816" w:rsidRPr="00D2117F" w:rsidRDefault="00B50816" w:rsidP="00B50816">
      <w:pPr>
        <w:spacing w:line="240" w:lineRule="auto"/>
        <w:jc w:val="right"/>
        <w:rPr>
          <w:rFonts w:ascii="Myriad Pro Light" w:hAnsi="Myriad Pro Light"/>
          <w:sz w:val="22"/>
          <w:szCs w:val="22"/>
        </w:rPr>
      </w:pPr>
      <w:r w:rsidRPr="00D2117F">
        <w:rPr>
          <w:rFonts w:ascii="Myriad Pro Light" w:hAnsi="Myriad Pro Light"/>
          <w:sz w:val="22"/>
          <w:szCs w:val="22"/>
        </w:rPr>
        <w:t>1</w:t>
      </w:r>
      <w:r w:rsidR="00AB500A" w:rsidRPr="00D2117F">
        <w:rPr>
          <w:rFonts w:ascii="Myriad Pro Light" w:hAnsi="Myriad Pro Light"/>
          <w:sz w:val="22"/>
          <w:szCs w:val="22"/>
        </w:rPr>
        <w:t>6</w:t>
      </w:r>
      <w:r w:rsidRPr="00D2117F">
        <w:rPr>
          <w:rFonts w:ascii="Myriad Pro Light" w:hAnsi="Myriad Pro Light"/>
          <w:sz w:val="22"/>
          <w:szCs w:val="22"/>
        </w:rPr>
        <w:t xml:space="preserve"> de febrero de 2024</w:t>
      </w:r>
    </w:p>
    <w:p w14:paraId="467CD59B" w14:textId="77777777" w:rsidR="00B50816" w:rsidRPr="00D2117F" w:rsidRDefault="00B50816" w:rsidP="00B50816">
      <w:pPr>
        <w:spacing w:line="240" w:lineRule="auto"/>
        <w:jc w:val="right"/>
        <w:rPr>
          <w:rFonts w:ascii="Myriad Pro Light" w:hAnsi="Myriad Pro Light"/>
          <w:sz w:val="22"/>
          <w:szCs w:val="22"/>
        </w:rPr>
      </w:pPr>
    </w:p>
    <w:p w14:paraId="3E1B6976" w14:textId="77777777" w:rsidR="00B50816" w:rsidRPr="00D2117F" w:rsidRDefault="00B50816" w:rsidP="00B50816">
      <w:pPr>
        <w:spacing w:line="240" w:lineRule="auto"/>
        <w:rPr>
          <w:rFonts w:ascii="Myriad Pro Light" w:hAnsi="Myriad Pro Light"/>
          <w:sz w:val="22"/>
          <w:szCs w:val="22"/>
        </w:rPr>
      </w:pPr>
    </w:p>
    <w:p w14:paraId="3CA998A7" w14:textId="013F56DD" w:rsidR="00B50816" w:rsidRPr="00D2117F" w:rsidRDefault="00B50816" w:rsidP="00B50816">
      <w:pPr>
        <w:spacing w:line="240" w:lineRule="auto"/>
        <w:rPr>
          <w:rFonts w:ascii="Myriad Pro Light" w:hAnsi="Myriad Pro Light"/>
          <w:b/>
          <w:bCs/>
          <w:sz w:val="22"/>
          <w:szCs w:val="22"/>
        </w:rPr>
      </w:pPr>
      <w:r w:rsidRPr="00D2117F">
        <w:rPr>
          <w:rFonts w:ascii="Myriad Pro Light" w:hAnsi="Myriad Pro Light"/>
          <w:b/>
          <w:bCs/>
          <w:sz w:val="22"/>
          <w:szCs w:val="22"/>
        </w:rPr>
        <w:t>ANTECEDENTES</w:t>
      </w:r>
      <w:r w:rsidR="00DC4417">
        <w:rPr>
          <w:rFonts w:ascii="Myriad Pro Light" w:hAnsi="Myriad Pro Light"/>
          <w:b/>
          <w:bCs/>
          <w:sz w:val="22"/>
          <w:szCs w:val="22"/>
        </w:rPr>
        <w:t>.</w:t>
      </w:r>
    </w:p>
    <w:p w14:paraId="51520EC4" w14:textId="77777777" w:rsidR="00B50816" w:rsidRPr="00D2117F" w:rsidRDefault="00B50816" w:rsidP="00B50816">
      <w:pPr>
        <w:spacing w:line="240" w:lineRule="auto"/>
        <w:rPr>
          <w:rFonts w:ascii="Myriad Pro Light" w:hAnsi="Myriad Pro Light"/>
          <w:b/>
          <w:bCs/>
          <w:sz w:val="22"/>
          <w:szCs w:val="22"/>
        </w:rPr>
      </w:pPr>
    </w:p>
    <w:p w14:paraId="540D55B6"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D2117F">
        <w:rPr>
          <w:rFonts w:ascii="Myriad Pro Light" w:hAnsi="Myriad Pro Light"/>
          <w:sz w:val="22"/>
          <w:szCs w:val="22"/>
        </w:rPr>
        <w:t>Ministros</w:t>
      </w:r>
      <w:proofErr w:type="gramEnd"/>
      <w:r w:rsidRPr="00D2117F">
        <w:rPr>
          <w:rFonts w:ascii="Myriad Pro Light" w:hAnsi="Myriad Pro Light"/>
          <w:sz w:val="22"/>
          <w:szCs w:val="22"/>
        </w:rPr>
        <w:t xml:space="preserve"> de 26 de junio de 1985, que agrupa a municipios, provincia e islas.</w:t>
      </w:r>
    </w:p>
    <w:p w14:paraId="1E9DFF29" w14:textId="77777777" w:rsidR="00B50816" w:rsidRPr="00D2117F" w:rsidRDefault="00B50816" w:rsidP="00B50816">
      <w:pPr>
        <w:spacing w:line="240" w:lineRule="auto"/>
        <w:rPr>
          <w:rFonts w:ascii="Myriad Pro Light" w:hAnsi="Myriad Pro Light"/>
          <w:sz w:val="22"/>
          <w:szCs w:val="22"/>
        </w:rPr>
      </w:pPr>
    </w:p>
    <w:p w14:paraId="2E528BC8" w14:textId="77777777" w:rsidR="00B50816" w:rsidRPr="00D2117F" w:rsidRDefault="00B50816" w:rsidP="00B50816">
      <w:pPr>
        <w:widowControl/>
        <w:adjustRightInd/>
        <w:spacing w:line="276" w:lineRule="auto"/>
        <w:textAlignment w:val="auto"/>
        <w:rPr>
          <w:rFonts w:ascii="Myriad Pro Light" w:hAnsi="Myriad Pro Light" w:cs="Myriad Pro Light"/>
          <w:sz w:val="22"/>
          <w:szCs w:val="22"/>
          <w:lang w:val="es-ES"/>
        </w:rPr>
      </w:pPr>
      <w:bookmarkStart w:id="2" w:name="ANTECEDENTES"/>
      <w:bookmarkStart w:id="3" w:name="_Hlk101867192"/>
      <w:r w:rsidRPr="00D2117F">
        <w:rPr>
          <w:rFonts w:ascii="Myriad Pro Light" w:hAnsi="Myriad Pro Light" w:cs="Myriad Pro Light"/>
          <w:sz w:val="22"/>
          <w:szCs w:val="22"/>
          <w:lang w:val="es-ES"/>
        </w:rPr>
        <w:t xml:space="preserve">El </w:t>
      </w:r>
      <w:proofErr w:type="spellStart"/>
      <w:r w:rsidRPr="00D2117F">
        <w:rPr>
          <w:rFonts w:ascii="Myriad Pro Light" w:hAnsi="Myriad Pro Light" w:cs="Myriad Pro Light"/>
          <w:sz w:val="22"/>
          <w:szCs w:val="22"/>
          <w:lang w:val="es-ES"/>
        </w:rPr>
        <w:t>Spain</w:t>
      </w:r>
      <w:proofErr w:type="spellEnd"/>
      <w:r w:rsidRPr="00D2117F">
        <w:rPr>
          <w:rFonts w:ascii="Myriad Pro Light" w:hAnsi="Myriad Pro Light" w:cs="Myriad Pro Light"/>
          <w:sz w:val="22"/>
          <w:szCs w:val="22"/>
          <w:lang w:val="es-ES"/>
        </w:rPr>
        <w:t xml:space="preserve"> </w:t>
      </w:r>
      <w:proofErr w:type="spellStart"/>
      <w:r w:rsidRPr="00D2117F">
        <w:rPr>
          <w:rFonts w:ascii="Myriad Pro Light" w:hAnsi="Myriad Pro Light" w:cs="Myriad Pro Light"/>
          <w:sz w:val="22"/>
          <w:szCs w:val="22"/>
          <w:lang w:val="es-ES"/>
        </w:rPr>
        <w:t>Convention</w:t>
      </w:r>
      <w:proofErr w:type="spellEnd"/>
      <w:r w:rsidRPr="00D2117F">
        <w:rPr>
          <w:rFonts w:ascii="Myriad Pro Light" w:hAnsi="Myriad Pro Light" w:cs="Myriad Pro Light"/>
          <w:sz w:val="22"/>
          <w:szCs w:val="22"/>
          <w:lang w:val="es-ES"/>
        </w:rPr>
        <w:t xml:space="preserve"> Bureau (SCB) es una Red, constituida dentro de la FEMP, formada por 63 entidades locales asociadas que, según recogen sus Normas de Funcionamiento, cada año aprueba en su Asamblea el Plan de Actividades y el Presupuesto Anual para el siguiente ejercicio. Posteriormente el Consejo de Gobierno del SCB, en sus reuniones ordinarias acuerda las actividades que se llevarán a cabo cada año junto con el presupuesto asignado para las mismas.</w:t>
      </w:r>
    </w:p>
    <w:p w14:paraId="2FC940DD" w14:textId="77777777" w:rsidR="00B50816" w:rsidRPr="00D2117F" w:rsidRDefault="00B50816" w:rsidP="00B50816">
      <w:pPr>
        <w:widowControl/>
        <w:adjustRightInd/>
        <w:spacing w:line="276" w:lineRule="auto"/>
        <w:textAlignment w:val="auto"/>
        <w:rPr>
          <w:rFonts w:ascii="Myriad Pro Light" w:hAnsi="Myriad Pro Light" w:cs="Myriad Pro Light"/>
          <w:sz w:val="22"/>
          <w:szCs w:val="22"/>
          <w:lang w:val="es-ES"/>
        </w:rPr>
      </w:pPr>
    </w:p>
    <w:p w14:paraId="50467E11" w14:textId="00750A8A" w:rsidR="00B50816" w:rsidRPr="00D2117F" w:rsidRDefault="00B50816" w:rsidP="00B50816">
      <w:pPr>
        <w:widowControl/>
        <w:adjustRightInd/>
        <w:spacing w:line="276" w:lineRule="auto"/>
        <w:textAlignment w:val="auto"/>
        <w:rPr>
          <w:rFonts w:ascii="Myriad Pro Light" w:eastAsia="Myriad Pro Light" w:hAnsi="Myriad Pro Light" w:cs="Myriad Pro Light"/>
          <w:b/>
          <w:sz w:val="22"/>
          <w:szCs w:val="22"/>
        </w:rPr>
      </w:pPr>
      <w:r w:rsidRPr="00D2117F">
        <w:rPr>
          <w:rFonts w:ascii="Myriad Pro Light" w:eastAsia="Myriad Pro Light" w:hAnsi="Myriad Pro Light" w:cs="Myriad Pro Light"/>
          <w:sz w:val="22"/>
          <w:szCs w:val="22"/>
          <w:lang w:val="es-ES"/>
        </w:rPr>
        <w:t>Con estos antecedentes, la FEMP pone en marcha el presente procedimiento de adjudicación con el objeto de contratar los servicios</w:t>
      </w:r>
      <w:r w:rsidR="0030305C" w:rsidRPr="00D2117F">
        <w:rPr>
          <w:rFonts w:ascii="Arial" w:hAnsi="Arial" w:cs="Arial"/>
          <w:b/>
          <w:szCs w:val="24"/>
          <w:lang w:val="es-ES"/>
        </w:rPr>
        <w:t xml:space="preserve"> </w:t>
      </w:r>
      <w:r w:rsidR="0030305C" w:rsidRPr="00D2117F">
        <w:rPr>
          <w:rFonts w:ascii="Myriad Pro Light" w:hAnsi="Myriad Pro Light" w:cs="Arial"/>
          <w:bCs/>
          <w:sz w:val="22"/>
          <w:szCs w:val="22"/>
        </w:rPr>
        <w:t>para la</w:t>
      </w:r>
      <w:r w:rsidR="001411AD" w:rsidRPr="00D2117F">
        <w:rPr>
          <w:rFonts w:ascii="Myriad Pro Light" w:hAnsi="Myriad Pro Light" w:cs="Arial"/>
          <w:bCs/>
          <w:sz w:val="22"/>
          <w:szCs w:val="22"/>
        </w:rPr>
        <w:t xml:space="preserve"> dinamización y</w:t>
      </w:r>
      <w:r w:rsidR="0030305C" w:rsidRPr="00D2117F">
        <w:rPr>
          <w:rFonts w:ascii="Myriad Pro Light" w:hAnsi="Myriad Pro Light" w:cs="Arial"/>
          <w:bCs/>
          <w:sz w:val="22"/>
          <w:szCs w:val="22"/>
        </w:rPr>
        <w:t xml:space="preserve"> mejora del posicionamiento online </w:t>
      </w:r>
      <w:r w:rsidR="001411AD" w:rsidRPr="00D2117F">
        <w:rPr>
          <w:rFonts w:ascii="Myriad Pro Light" w:hAnsi="Myriad Pro Light" w:cs="Arial"/>
          <w:bCs/>
          <w:sz w:val="22"/>
          <w:szCs w:val="22"/>
        </w:rPr>
        <w:t>de la web y las RRSS del SCB.</w:t>
      </w:r>
    </w:p>
    <w:p w14:paraId="3B5F2C77" w14:textId="77777777" w:rsidR="00B50816" w:rsidRPr="00D2117F" w:rsidRDefault="00B50816" w:rsidP="00B50816">
      <w:pPr>
        <w:spacing w:line="240" w:lineRule="auto"/>
        <w:rPr>
          <w:rFonts w:ascii="Myriad Pro Light" w:hAnsi="Myriad Pro Light"/>
          <w:sz w:val="22"/>
          <w:szCs w:val="22"/>
        </w:rPr>
      </w:pPr>
    </w:p>
    <w:p w14:paraId="37AF8B5C" w14:textId="75F40797" w:rsidR="00B50816" w:rsidRPr="00D2117F" w:rsidRDefault="00B50816" w:rsidP="00B50816">
      <w:pPr>
        <w:spacing w:line="240" w:lineRule="auto"/>
        <w:rPr>
          <w:rFonts w:ascii="Myriad Pro Light" w:hAnsi="Myriad Pro Light"/>
          <w:b/>
          <w:bCs/>
          <w:sz w:val="22"/>
          <w:szCs w:val="22"/>
        </w:rPr>
      </w:pPr>
      <w:r w:rsidRPr="00D2117F">
        <w:rPr>
          <w:rFonts w:ascii="Myriad Pro Light" w:hAnsi="Myriad Pro Light"/>
          <w:b/>
          <w:bCs/>
          <w:sz w:val="22"/>
          <w:szCs w:val="22"/>
        </w:rPr>
        <w:t xml:space="preserve">1.- </w:t>
      </w:r>
      <w:bookmarkStart w:id="4" w:name="OBJETO"/>
      <w:bookmarkEnd w:id="2"/>
      <w:r w:rsidRPr="00D2117F">
        <w:rPr>
          <w:rFonts w:ascii="Myriad Pro Light" w:hAnsi="Myriad Pro Light"/>
          <w:b/>
          <w:bCs/>
          <w:sz w:val="22"/>
          <w:szCs w:val="22"/>
        </w:rPr>
        <w:t>OBJETO</w:t>
      </w:r>
      <w:bookmarkEnd w:id="4"/>
      <w:r w:rsidR="00DC4417">
        <w:rPr>
          <w:rFonts w:ascii="Myriad Pro Light" w:hAnsi="Myriad Pro Light"/>
          <w:b/>
          <w:bCs/>
          <w:sz w:val="22"/>
          <w:szCs w:val="22"/>
        </w:rPr>
        <w:t>.</w:t>
      </w:r>
    </w:p>
    <w:p w14:paraId="648218E5" w14:textId="77777777" w:rsidR="00B50816" w:rsidRPr="00D2117F" w:rsidRDefault="00B50816" w:rsidP="00B50816">
      <w:pPr>
        <w:spacing w:line="240" w:lineRule="auto"/>
        <w:rPr>
          <w:rFonts w:ascii="Myriad Pro Light" w:hAnsi="Myriad Pro Light"/>
          <w:sz w:val="22"/>
          <w:szCs w:val="22"/>
        </w:rPr>
      </w:pPr>
    </w:p>
    <w:p w14:paraId="6E01E62D" w14:textId="2ED0C7EB" w:rsidR="00B50816" w:rsidRDefault="00B50816" w:rsidP="00B50816">
      <w:pPr>
        <w:spacing w:line="240" w:lineRule="auto"/>
        <w:rPr>
          <w:rFonts w:ascii="Myriad Pro Light" w:hAnsi="Myriad Pro Light"/>
          <w:sz w:val="22"/>
          <w:szCs w:val="22"/>
        </w:rPr>
      </w:pPr>
      <w:r w:rsidRPr="00D2117F">
        <w:rPr>
          <w:rFonts w:ascii="Myriad Pro Light" w:hAnsi="Myriad Pro Light"/>
          <w:sz w:val="22"/>
          <w:szCs w:val="22"/>
        </w:rPr>
        <w:t>El objeto del contrato estará constituido por la prestación, por parte del adjudicatario, de</w:t>
      </w:r>
      <w:r w:rsidR="0092217B">
        <w:rPr>
          <w:rFonts w:ascii="Myriad Pro Light" w:hAnsi="Myriad Pro Light"/>
          <w:sz w:val="22"/>
          <w:szCs w:val="22"/>
        </w:rPr>
        <w:t xml:space="preserve"> servicios profesionales </w:t>
      </w:r>
      <w:r w:rsidR="0092217B" w:rsidRPr="0092217B">
        <w:rPr>
          <w:rFonts w:ascii="Myriad Pro Light" w:hAnsi="Myriad Pro Light"/>
          <w:sz w:val="22"/>
          <w:szCs w:val="22"/>
        </w:rPr>
        <w:t>para la mejora del posicionamiento online en las redes sociales del SPAIN CONVENTION BUREAU (SCB) y la dinamización de su portal web</w:t>
      </w:r>
      <w:r w:rsidR="0092217B">
        <w:rPr>
          <w:rFonts w:ascii="Myriad Pro Light" w:hAnsi="Myriad Pro Light"/>
          <w:sz w:val="22"/>
          <w:szCs w:val="22"/>
        </w:rPr>
        <w:t>.</w:t>
      </w:r>
    </w:p>
    <w:p w14:paraId="77538A0D" w14:textId="77777777" w:rsidR="0092217B" w:rsidRDefault="0092217B" w:rsidP="00B50816">
      <w:pPr>
        <w:spacing w:line="240" w:lineRule="auto"/>
        <w:rPr>
          <w:rFonts w:ascii="Myriad Pro Light" w:hAnsi="Myriad Pro Light"/>
          <w:sz w:val="22"/>
          <w:szCs w:val="22"/>
        </w:rPr>
      </w:pPr>
    </w:p>
    <w:p w14:paraId="79F565FF" w14:textId="78C19B26" w:rsidR="0092217B" w:rsidRPr="00D2117F" w:rsidRDefault="0092217B" w:rsidP="00B50816">
      <w:pPr>
        <w:spacing w:line="240" w:lineRule="auto"/>
        <w:rPr>
          <w:rFonts w:ascii="Myriad Pro Light" w:hAnsi="Myriad Pro Light"/>
          <w:sz w:val="22"/>
          <w:szCs w:val="22"/>
        </w:rPr>
      </w:pPr>
      <w:r>
        <w:rPr>
          <w:rFonts w:ascii="Myriad Pro Light" w:hAnsi="Myriad Pro Light"/>
          <w:sz w:val="22"/>
          <w:szCs w:val="22"/>
        </w:rPr>
        <w:t>Las prestaciones que constituyen el objeto del contrato son las siguientes</w:t>
      </w:r>
    </w:p>
    <w:p w14:paraId="59E83625" w14:textId="77777777" w:rsidR="00B50816" w:rsidRPr="00D2117F" w:rsidRDefault="00B50816" w:rsidP="00B50816">
      <w:pPr>
        <w:spacing w:line="240" w:lineRule="auto"/>
        <w:rPr>
          <w:rFonts w:ascii="Myriad Pro Light" w:hAnsi="Myriad Pro Light"/>
          <w:sz w:val="22"/>
          <w:szCs w:val="22"/>
        </w:rPr>
      </w:pPr>
    </w:p>
    <w:p w14:paraId="6AD292A7" w14:textId="77777777" w:rsidR="0030305C" w:rsidRPr="00D2117F" w:rsidRDefault="00B50816" w:rsidP="0030305C">
      <w:pPr>
        <w:spacing w:after="200" w:line="276" w:lineRule="auto"/>
        <w:ind w:left="708"/>
        <w:rPr>
          <w:rFonts w:ascii="Myriad Pro Light" w:eastAsia="Calibri" w:hAnsi="Myriad Pro Light" w:cs="Arial"/>
          <w:b/>
          <w:sz w:val="22"/>
          <w:szCs w:val="22"/>
          <w:lang w:eastAsia="en-US"/>
        </w:rPr>
      </w:pPr>
      <w:r w:rsidRPr="00D2117F">
        <w:rPr>
          <w:rFonts w:ascii="Myriad Pro Light" w:hAnsi="Myriad Pro Light" w:cs="Myriad Pro Light"/>
          <w:b/>
          <w:sz w:val="22"/>
          <w:szCs w:val="22"/>
          <w:lang w:val="es-ES"/>
        </w:rPr>
        <w:t xml:space="preserve">1.1. </w:t>
      </w:r>
      <w:r w:rsidR="0030305C" w:rsidRPr="00D2117F">
        <w:rPr>
          <w:rFonts w:ascii="Myriad Pro Light" w:eastAsia="Calibri" w:hAnsi="Myriad Pro Light" w:cs="Arial"/>
          <w:b/>
          <w:sz w:val="22"/>
          <w:szCs w:val="22"/>
          <w:lang w:eastAsia="en-US"/>
        </w:rPr>
        <w:t xml:space="preserve">Generación de Contenidos para los soportes y canales de comunicación del </w:t>
      </w:r>
      <w:proofErr w:type="spellStart"/>
      <w:r w:rsidR="0030305C" w:rsidRPr="00D2117F">
        <w:rPr>
          <w:rFonts w:ascii="Myriad Pro Light" w:eastAsia="Calibri" w:hAnsi="Myriad Pro Light" w:cs="Arial"/>
          <w:b/>
          <w:sz w:val="22"/>
          <w:szCs w:val="22"/>
          <w:lang w:eastAsia="en-US"/>
        </w:rPr>
        <w:t>Spain</w:t>
      </w:r>
      <w:proofErr w:type="spellEnd"/>
      <w:r w:rsidR="0030305C" w:rsidRPr="00D2117F">
        <w:rPr>
          <w:rFonts w:ascii="Myriad Pro Light" w:eastAsia="Calibri" w:hAnsi="Myriad Pro Light" w:cs="Arial"/>
          <w:b/>
          <w:sz w:val="22"/>
          <w:szCs w:val="22"/>
          <w:lang w:eastAsia="en-US"/>
        </w:rPr>
        <w:t xml:space="preserve"> </w:t>
      </w:r>
      <w:proofErr w:type="spellStart"/>
      <w:r w:rsidR="0030305C" w:rsidRPr="00D2117F">
        <w:rPr>
          <w:rFonts w:ascii="Myriad Pro Light" w:eastAsia="Calibri" w:hAnsi="Myriad Pro Light" w:cs="Arial"/>
          <w:b/>
          <w:sz w:val="22"/>
          <w:szCs w:val="22"/>
          <w:lang w:eastAsia="en-US"/>
        </w:rPr>
        <w:t>Convention</w:t>
      </w:r>
      <w:proofErr w:type="spellEnd"/>
      <w:r w:rsidR="0030305C" w:rsidRPr="00D2117F">
        <w:rPr>
          <w:rFonts w:ascii="Myriad Pro Light" w:eastAsia="Calibri" w:hAnsi="Myriad Pro Light" w:cs="Arial"/>
          <w:b/>
          <w:sz w:val="22"/>
          <w:szCs w:val="22"/>
          <w:lang w:eastAsia="en-US"/>
        </w:rPr>
        <w:t xml:space="preserve"> Bureau </w:t>
      </w:r>
    </w:p>
    <w:p w14:paraId="2B510B41" w14:textId="425E22E5" w:rsidR="0030305C" w:rsidRPr="00D2117F" w:rsidRDefault="0030305C" w:rsidP="0030305C">
      <w:pPr>
        <w:spacing w:line="240" w:lineRule="atLeast"/>
        <w:rPr>
          <w:rFonts w:ascii="Myriad Pro Light" w:hAnsi="Myriad Pro Light" w:cs="Arial"/>
          <w:sz w:val="22"/>
          <w:szCs w:val="22"/>
        </w:rPr>
      </w:pPr>
      <w:r w:rsidRPr="00D2117F">
        <w:rPr>
          <w:rFonts w:ascii="Myriad Pro Light" w:eastAsia="Calibri" w:hAnsi="Myriad Pro Light" w:cs="Arial"/>
          <w:sz w:val="22"/>
          <w:szCs w:val="22"/>
          <w:lang w:eastAsia="en-US"/>
        </w:rPr>
        <w:t>El SCB requiere un servicio de generación de contenidos para su publicación en los diferentes canales de comunicación del SCB</w:t>
      </w:r>
      <w:r w:rsidR="001411AD" w:rsidRPr="00D2117F">
        <w:rPr>
          <w:rFonts w:ascii="Myriad Pro Light" w:eastAsia="Calibri" w:hAnsi="Myriad Pro Light" w:cs="Arial"/>
          <w:sz w:val="22"/>
          <w:szCs w:val="22"/>
          <w:lang w:eastAsia="en-US"/>
        </w:rPr>
        <w:t xml:space="preserve">, incluyendo sus RRSS </w:t>
      </w:r>
      <w:r w:rsidRPr="00D2117F">
        <w:rPr>
          <w:rFonts w:ascii="Myriad Pro Light" w:eastAsia="Calibri" w:hAnsi="Myriad Pro Light" w:cs="Arial"/>
          <w:sz w:val="22"/>
          <w:szCs w:val="22"/>
          <w:lang w:eastAsia="en-US"/>
        </w:rPr>
        <w:t>y la pestaña de “noticias” de la Web del SCB</w:t>
      </w:r>
      <w:r w:rsidR="001411AD" w:rsidRPr="00D2117F">
        <w:rPr>
          <w:rFonts w:ascii="Myriad Pro Light" w:eastAsia="Calibri" w:hAnsi="Myriad Pro Light" w:cs="Arial"/>
          <w:sz w:val="22"/>
          <w:szCs w:val="22"/>
          <w:lang w:eastAsia="en-US"/>
        </w:rPr>
        <w:t xml:space="preserve"> (</w:t>
      </w:r>
      <w:hyperlink r:id="rId7" w:history="1">
        <w:r w:rsidR="001411AD" w:rsidRPr="00D2117F">
          <w:rPr>
            <w:rStyle w:val="Hipervnculo"/>
            <w:rFonts w:ascii="Myriad Pro Light" w:eastAsia="Calibri" w:hAnsi="Myriad Pro Light" w:cs="Arial"/>
            <w:sz w:val="22"/>
            <w:szCs w:val="22"/>
            <w:lang w:eastAsia="en-US"/>
          </w:rPr>
          <w:t>www.scb.es</w:t>
        </w:r>
      </w:hyperlink>
      <w:r w:rsidR="001411AD" w:rsidRPr="00D2117F">
        <w:rPr>
          <w:rFonts w:ascii="Myriad Pro Light" w:eastAsia="Calibri" w:hAnsi="Myriad Pro Light" w:cs="Arial"/>
          <w:sz w:val="22"/>
          <w:szCs w:val="22"/>
          <w:lang w:eastAsia="en-US"/>
        </w:rPr>
        <w:t>)</w:t>
      </w:r>
      <w:r w:rsidRPr="00D2117F">
        <w:rPr>
          <w:rFonts w:ascii="Myriad Pro Light" w:eastAsia="Calibri" w:hAnsi="Myriad Pro Light" w:cs="Arial"/>
          <w:sz w:val="22"/>
          <w:szCs w:val="22"/>
          <w:lang w:eastAsia="en-US"/>
        </w:rPr>
        <w:t xml:space="preserve">, </w:t>
      </w:r>
      <w:r w:rsidRPr="00D2117F">
        <w:rPr>
          <w:rFonts w:ascii="Myriad Pro Light" w:hAnsi="Myriad Pro Light" w:cs="Arial"/>
          <w:sz w:val="22"/>
          <w:szCs w:val="22"/>
        </w:rPr>
        <w:t>entre los que se incluirá al menos:</w:t>
      </w:r>
    </w:p>
    <w:p w14:paraId="5F297662" w14:textId="77777777" w:rsidR="0030305C" w:rsidRPr="00D2117F" w:rsidRDefault="0030305C" w:rsidP="0030305C">
      <w:pPr>
        <w:spacing w:line="240" w:lineRule="atLeast"/>
        <w:rPr>
          <w:rFonts w:ascii="Myriad Pro Light" w:hAnsi="Myriad Pro Light" w:cs="Arial"/>
          <w:sz w:val="22"/>
          <w:szCs w:val="22"/>
        </w:rPr>
      </w:pPr>
    </w:p>
    <w:p w14:paraId="54AF692A" w14:textId="77777777" w:rsidR="0030305C" w:rsidRPr="00D2117F" w:rsidRDefault="0030305C" w:rsidP="0030305C">
      <w:pPr>
        <w:pStyle w:val="Prrafodelista"/>
        <w:widowControl/>
        <w:numPr>
          <w:ilvl w:val="0"/>
          <w:numId w:val="4"/>
        </w:numPr>
        <w:adjustRightInd/>
        <w:spacing w:line="240" w:lineRule="atLeast"/>
        <w:textAlignment w:val="auto"/>
        <w:rPr>
          <w:rFonts w:ascii="Myriad Pro Light" w:hAnsi="Myriad Pro Light" w:cs="Arial"/>
          <w:sz w:val="22"/>
          <w:szCs w:val="22"/>
        </w:rPr>
      </w:pPr>
      <w:r w:rsidRPr="00D2117F">
        <w:rPr>
          <w:rFonts w:ascii="Myriad Pro Light" w:hAnsi="Myriad Pro Light" w:cs="Arial"/>
          <w:sz w:val="22"/>
          <w:szCs w:val="22"/>
        </w:rPr>
        <w:lastRenderedPageBreak/>
        <w:t>Redacción y publicación en la web del SCB de Notas de Prensa tras la realización de las cuatro jornadas de promoción internacional, las dos jornadas de promoción nacional, la Asamblea del SCB y la Jornada de Formación de Técnicos previstas en el plan de acción del SCB para el año 2024, así como cualquier otro acto o evento noticiable: presentación de estudios, participación del SCB en ferias, otras formaciones y jornadas, etc.</w:t>
      </w:r>
    </w:p>
    <w:p w14:paraId="686248BF" w14:textId="77777777" w:rsidR="0030305C" w:rsidRPr="00D2117F" w:rsidRDefault="0030305C" w:rsidP="0030305C">
      <w:pPr>
        <w:spacing w:line="240" w:lineRule="atLeast"/>
        <w:rPr>
          <w:rFonts w:ascii="Myriad Pro Light" w:hAnsi="Myriad Pro Light" w:cs="Arial"/>
          <w:sz w:val="22"/>
          <w:szCs w:val="22"/>
        </w:rPr>
      </w:pPr>
    </w:p>
    <w:p w14:paraId="1D8DB516" w14:textId="77777777" w:rsidR="0030305C" w:rsidRPr="00D2117F" w:rsidRDefault="0030305C" w:rsidP="0030305C">
      <w:pPr>
        <w:pStyle w:val="Prrafodelista"/>
        <w:widowControl/>
        <w:numPr>
          <w:ilvl w:val="0"/>
          <w:numId w:val="4"/>
        </w:numPr>
        <w:adjustRightInd/>
        <w:spacing w:after="200" w:line="276" w:lineRule="auto"/>
        <w:textAlignment w:val="auto"/>
        <w:rPr>
          <w:rFonts w:ascii="Myriad Pro Light" w:eastAsia="Calibri" w:hAnsi="Myriad Pro Light" w:cs="Arial"/>
          <w:sz w:val="22"/>
          <w:szCs w:val="22"/>
          <w:lang w:eastAsia="en-US"/>
        </w:rPr>
      </w:pPr>
      <w:r w:rsidRPr="00D2117F">
        <w:rPr>
          <w:rFonts w:ascii="Myriad Pro Light" w:hAnsi="Myriad Pro Light" w:cs="Arial"/>
          <w:sz w:val="22"/>
          <w:szCs w:val="22"/>
        </w:rPr>
        <w:t>Elaboración de contenidos y dinámicas en RRSS, incluyendo el aprovechamiento y la difusión de artículos de prensa MICE especializada, contenidos proporcionados por los asociados, y contenidos creados por la empresa adjudicataria para dinamizar las RRSS.</w:t>
      </w:r>
    </w:p>
    <w:p w14:paraId="75E10005" w14:textId="6068BD78" w:rsidR="00B50816" w:rsidRPr="00D2117F" w:rsidRDefault="00B50816" w:rsidP="0030305C">
      <w:pPr>
        <w:pStyle w:val="Prrafodelista"/>
        <w:widowControl/>
        <w:adjustRightInd/>
        <w:spacing w:line="276" w:lineRule="auto"/>
        <w:rPr>
          <w:rFonts w:ascii="Myriad Pro Light" w:hAnsi="Myriad Pro Light" w:cs="Myriad Pro Light"/>
          <w:b/>
          <w:sz w:val="22"/>
          <w:szCs w:val="22"/>
        </w:rPr>
      </w:pPr>
    </w:p>
    <w:p w14:paraId="3DDE862E" w14:textId="77777777" w:rsidR="0030305C" w:rsidRPr="00D2117F" w:rsidRDefault="00B50816" w:rsidP="001411AD">
      <w:pPr>
        <w:spacing w:after="200" w:line="276" w:lineRule="auto"/>
        <w:ind w:firstLine="708"/>
        <w:rPr>
          <w:rFonts w:ascii="Myriad Pro Light" w:eastAsia="Calibri" w:hAnsi="Myriad Pro Light" w:cs="Arial"/>
          <w:sz w:val="22"/>
          <w:szCs w:val="22"/>
          <w:lang w:eastAsia="en-US"/>
        </w:rPr>
      </w:pPr>
      <w:r w:rsidRPr="00D2117F">
        <w:rPr>
          <w:rFonts w:ascii="Myriad Pro Light" w:hAnsi="Myriad Pro Light" w:cs="Myriad Pro Light"/>
          <w:b/>
          <w:sz w:val="22"/>
          <w:szCs w:val="22"/>
          <w:lang w:val="es-ES"/>
        </w:rPr>
        <w:t xml:space="preserve">1.2. </w:t>
      </w:r>
      <w:r w:rsidR="0030305C" w:rsidRPr="00D2117F">
        <w:rPr>
          <w:rFonts w:ascii="Myriad Pro Light" w:eastAsia="Calibri" w:hAnsi="Myriad Pro Light" w:cs="Arial"/>
          <w:b/>
          <w:sz w:val="22"/>
          <w:szCs w:val="22"/>
          <w:lang w:eastAsia="en-US"/>
        </w:rPr>
        <w:t>Redes Sociales</w:t>
      </w:r>
    </w:p>
    <w:p w14:paraId="1CCE6AFB"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 xml:space="preserve">El </w:t>
      </w:r>
      <w:proofErr w:type="spellStart"/>
      <w:r w:rsidRPr="00D2117F">
        <w:rPr>
          <w:rFonts w:ascii="Myriad Pro Light" w:hAnsi="Myriad Pro Light" w:cs="Arial"/>
          <w:sz w:val="22"/>
          <w:szCs w:val="22"/>
        </w:rPr>
        <w:t>Spain</w:t>
      </w:r>
      <w:proofErr w:type="spellEnd"/>
      <w:r w:rsidRPr="00D2117F">
        <w:rPr>
          <w:rFonts w:ascii="Myriad Pro Light" w:hAnsi="Myriad Pro Light" w:cs="Arial"/>
          <w:sz w:val="22"/>
          <w:szCs w:val="22"/>
        </w:rPr>
        <w:t xml:space="preserve"> </w:t>
      </w:r>
      <w:proofErr w:type="spellStart"/>
      <w:r w:rsidRPr="00D2117F">
        <w:rPr>
          <w:rFonts w:ascii="Myriad Pro Light" w:hAnsi="Myriad Pro Light" w:cs="Arial"/>
          <w:sz w:val="22"/>
          <w:szCs w:val="22"/>
        </w:rPr>
        <w:t>Convention</w:t>
      </w:r>
      <w:proofErr w:type="spellEnd"/>
      <w:r w:rsidRPr="00D2117F">
        <w:rPr>
          <w:rFonts w:ascii="Myriad Pro Light" w:hAnsi="Myriad Pro Light" w:cs="Arial"/>
          <w:sz w:val="22"/>
          <w:szCs w:val="22"/>
        </w:rPr>
        <w:t xml:space="preserve"> Bureau requiere apoyo para la dinamización y gestión de sus perfiles en las siguientes Redes sociales (RRSS): LinkedIn, Instagram, Facebook, Twitter, </w:t>
      </w:r>
      <w:proofErr w:type="spellStart"/>
      <w:r w:rsidRPr="00D2117F">
        <w:rPr>
          <w:rFonts w:ascii="Myriad Pro Light" w:hAnsi="Myriad Pro Light" w:cs="Arial"/>
          <w:sz w:val="22"/>
          <w:szCs w:val="22"/>
        </w:rPr>
        <w:t>Youtube</w:t>
      </w:r>
      <w:proofErr w:type="spellEnd"/>
      <w:r w:rsidRPr="00D2117F">
        <w:rPr>
          <w:rFonts w:ascii="Myriad Pro Light" w:hAnsi="Myriad Pro Light" w:cs="Arial"/>
          <w:sz w:val="22"/>
          <w:szCs w:val="22"/>
        </w:rPr>
        <w:t xml:space="preserve"> y TikTok.</w:t>
      </w:r>
    </w:p>
    <w:p w14:paraId="35EAD19C" w14:textId="77777777" w:rsidR="0030305C" w:rsidRPr="00D2117F" w:rsidRDefault="0030305C" w:rsidP="0030305C">
      <w:pPr>
        <w:spacing w:line="240" w:lineRule="atLeast"/>
        <w:ind w:left="709"/>
        <w:rPr>
          <w:rFonts w:ascii="Myriad Pro Light" w:hAnsi="Myriad Pro Light" w:cs="Arial"/>
          <w:sz w:val="22"/>
          <w:szCs w:val="22"/>
        </w:rPr>
      </w:pPr>
    </w:p>
    <w:p w14:paraId="0C7830E1"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 xml:space="preserve">Se plantea desarrollar alrededor de </w:t>
      </w:r>
      <w:r w:rsidRPr="00D2117F">
        <w:rPr>
          <w:rFonts w:ascii="Myriad Pro Light" w:hAnsi="Myriad Pro Light" w:cs="Arial"/>
          <w:i/>
          <w:sz w:val="22"/>
          <w:szCs w:val="22"/>
        </w:rPr>
        <w:t>4 posts a la semana</w:t>
      </w:r>
      <w:r w:rsidRPr="00D2117F">
        <w:rPr>
          <w:rFonts w:ascii="Myriad Pro Light" w:hAnsi="Myriad Pro Light" w:cs="Arial"/>
          <w:sz w:val="22"/>
          <w:szCs w:val="22"/>
        </w:rPr>
        <w:t>, con contenidos propios y de terceros en LinkedIn, replicables en Facebook y Twitter.</w:t>
      </w:r>
    </w:p>
    <w:p w14:paraId="79F7EE18" w14:textId="77777777" w:rsidR="0030305C" w:rsidRPr="00D2117F" w:rsidRDefault="0030305C" w:rsidP="0030305C">
      <w:pPr>
        <w:spacing w:line="240" w:lineRule="atLeast"/>
        <w:ind w:left="709"/>
        <w:rPr>
          <w:rFonts w:ascii="Myriad Pro Light" w:hAnsi="Myriad Pro Light" w:cs="Arial"/>
          <w:sz w:val="22"/>
          <w:szCs w:val="22"/>
        </w:rPr>
      </w:pPr>
    </w:p>
    <w:p w14:paraId="3775FE10"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 xml:space="preserve">Se plantea publicar 2 posts semanales en el </w:t>
      </w:r>
      <w:proofErr w:type="spellStart"/>
      <w:r w:rsidRPr="00D2117F">
        <w:rPr>
          <w:rFonts w:ascii="Myriad Pro Light" w:hAnsi="Myriad Pro Light" w:cs="Arial"/>
          <w:sz w:val="22"/>
          <w:szCs w:val="22"/>
        </w:rPr>
        <w:t>Feed</w:t>
      </w:r>
      <w:proofErr w:type="spellEnd"/>
      <w:r w:rsidRPr="00D2117F">
        <w:rPr>
          <w:rFonts w:ascii="Myriad Pro Light" w:hAnsi="Myriad Pro Light" w:cs="Arial"/>
          <w:sz w:val="22"/>
          <w:szCs w:val="22"/>
        </w:rPr>
        <w:t xml:space="preserve"> de Instagram y 2 </w:t>
      </w:r>
      <w:proofErr w:type="spellStart"/>
      <w:r w:rsidRPr="00D2117F">
        <w:rPr>
          <w:rFonts w:ascii="Myriad Pro Light" w:hAnsi="Myriad Pro Light" w:cs="Arial"/>
          <w:sz w:val="22"/>
          <w:szCs w:val="22"/>
        </w:rPr>
        <w:t>stories</w:t>
      </w:r>
      <w:proofErr w:type="spellEnd"/>
      <w:r w:rsidRPr="00D2117F">
        <w:rPr>
          <w:rFonts w:ascii="Myriad Pro Light" w:hAnsi="Myriad Pro Light" w:cs="Arial"/>
          <w:sz w:val="22"/>
          <w:szCs w:val="22"/>
        </w:rPr>
        <w:t xml:space="preserve"> semanales en esta misma red social.</w:t>
      </w:r>
    </w:p>
    <w:p w14:paraId="44A082A8" w14:textId="77777777" w:rsidR="0030305C" w:rsidRPr="00D2117F" w:rsidRDefault="0030305C" w:rsidP="0030305C">
      <w:pPr>
        <w:spacing w:line="240" w:lineRule="atLeast"/>
        <w:ind w:left="709"/>
        <w:rPr>
          <w:rFonts w:ascii="Myriad Pro Light" w:hAnsi="Myriad Pro Light" w:cs="Arial"/>
          <w:sz w:val="22"/>
          <w:szCs w:val="22"/>
        </w:rPr>
      </w:pPr>
    </w:p>
    <w:p w14:paraId="5CC12E83"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 xml:space="preserve">Se plantea el uso de </w:t>
      </w:r>
      <w:proofErr w:type="spellStart"/>
      <w:r w:rsidRPr="00D2117F">
        <w:rPr>
          <w:rFonts w:ascii="Myriad Pro Light" w:hAnsi="Myriad Pro Light" w:cs="Arial"/>
          <w:sz w:val="22"/>
          <w:szCs w:val="22"/>
        </w:rPr>
        <w:t>Youtube</w:t>
      </w:r>
      <w:proofErr w:type="spellEnd"/>
      <w:r w:rsidRPr="00D2117F">
        <w:rPr>
          <w:rFonts w:ascii="Myriad Pro Light" w:hAnsi="Myriad Pro Light" w:cs="Arial"/>
          <w:sz w:val="22"/>
          <w:szCs w:val="22"/>
        </w:rPr>
        <w:t xml:space="preserve"> para la publicación extraordinaria de archivos audiovisuales vinculados a actividades del </w:t>
      </w:r>
      <w:proofErr w:type="spellStart"/>
      <w:r w:rsidRPr="00D2117F">
        <w:rPr>
          <w:rFonts w:ascii="Myriad Pro Light" w:hAnsi="Myriad Pro Light" w:cs="Arial"/>
          <w:sz w:val="22"/>
          <w:szCs w:val="22"/>
        </w:rPr>
        <w:t>Spain</w:t>
      </w:r>
      <w:proofErr w:type="spellEnd"/>
      <w:r w:rsidRPr="00D2117F">
        <w:rPr>
          <w:rFonts w:ascii="Myriad Pro Light" w:hAnsi="Myriad Pro Light" w:cs="Arial"/>
          <w:sz w:val="22"/>
          <w:szCs w:val="22"/>
        </w:rPr>
        <w:t xml:space="preserve"> </w:t>
      </w:r>
      <w:proofErr w:type="spellStart"/>
      <w:r w:rsidRPr="00D2117F">
        <w:rPr>
          <w:rFonts w:ascii="Myriad Pro Light" w:hAnsi="Myriad Pro Light" w:cs="Arial"/>
          <w:sz w:val="22"/>
          <w:szCs w:val="22"/>
        </w:rPr>
        <w:t>Convention</w:t>
      </w:r>
      <w:proofErr w:type="spellEnd"/>
      <w:r w:rsidRPr="00D2117F">
        <w:rPr>
          <w:rFonts w:ascii="Myriad Pro Light" w:hAnsi="Myriad Pro Light" w:cs="Arial"/>
          <w:sz w:val="22"/>
          <w:szCs w:val="22"/>
        </w:rPr>
        <w:t xml:space="preserve"> Bureau o videos proporcionados por los destinos asociados a la red.</w:t>
      </w:r>
    </w:p>
    <w:p w14:paraId="7A223C5D" w14:textId="77777777" w:rsidR="0030305C" w:rsidRPr="00D2117F" w:rsidRDefault="0030305C" w:rsidP="0030305C">
      <w:pPr>
        <w:spacing w:line="240" w:lineRule="atLeast"/>
        <w:ind w:left="709"/>
        <w:rPr>
          <w:rFonts w:ascii="Myriad Pro Light" w:hAnsi="Myriad Pro Light" w:cs="Arial"/>
          <w:sz w:val="22"/>
          <w:szCs w:val="22"/>
        </w:rPr>
      </w:pPr>
    </w:p>
    <w:p w14:paraId="0E72C7C1"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 xml:space="preserve">Se plantea la creación de una cuenta propia en TikTok para compartir archivos audiovisuales vinculados a actividades del </w:t>
      </w:r>
      <w:proofErr w:type="spellStart"/>
      <w:r w:rsidRPr="00D2117F">
        <w:rPr>
          <w:rFonts w:ascii="Myriad Pro Light" w:hAnsi="Myriad Pro Light" w:cs="Arial"/>
          <w:sz w:val="22"/>
          <w:szCs w:val="22"/>
        </w:rPr>
        <w:t>Spain</w:t>
      </w:r>
      <w:proofErr w:type="spellEnd"/>
      <w:r w:rsidRPr="00D2117F">
        <w:rPr>
          <w:rFonts w:ascii="Myriad Pro Light" w:hAnsi="Myriad Pro Light" w:cs="Arial"/>
          <w:sz w:val="22"/>
          <w:szCs w:val="22"/>
        </w:rPr>
        <w:t xml:space="preserve"> </w:t>
      </w:r>
      <w:proofErr w:type="spellStart"/>
      <w:r w:rsidRPr="00D2117F">
        <w:rPr>
          <w:rFonts w:ascii="Myriad Pro Light" w:hAnsi="Myriad Pro Light" w:cs="Arial"/>
          <w:sz w:val="22"/>
          <w:szCs w:val="22"/>
        </w:rPr>
        <w:t>Convention</w:t>
      </w:r>
      <w:proofErr w:type="spellEnd"/>
      <w:r w:rsidRPr="00D2117F">
        <w:rPr>
          <w:rFonts w:ascii="Myriad Pro Light" w:hAnsi="Myriad Pro Light" w:cs="Arial"/>
          <w:sz w:val="22"/>
          <w:szCs w:val="22"/>
        </w:rPr>
        <w:t xml:space="preserve"> Bureau o videos proporcionados por los destinos asociados a la red.</w:t>
      </w:r>
    </w:p>
    <w:p w14:paraId="779AED7E" w14:textId="77777777" w:rsidR="0030305C" w:rsidRPr="00D2117F" w:rsidRDefault="0030305C" w:rsidP="0030305C">
      <w:pPr>
        <w:spacing w:line="240" w:lineRule="atLeast"/>
        <w:rPr>
          <w:rFonts w:ascii="Myriad Pro Light" w:hAnsi="Myriad Pro Light" w:cs="Arial"/>
          <w:sz w:val="22"/>
          <w:szCs w:val="22"/>
        </w:rPr>
      </w:pPr>
    </w:p>
    <w:p w14:paraId="4FDB965F" w14:textId="7BA69513" w:rsidR="0030305C" w:rsidRPr="00D2117F" w:rsidRDefault="0030305C" w:rsidP="001411AD">
      <w:pPr>
        <w:spacing w:after="200" w:line="276" w:lineRule="auto"/>
        <w:ind w:left="708"/>
        <w:rPr>
          <w:rFonts w:ascii="Myriad Pro Light" w:eastAsia="Calibri" w:hAnsi="Myriad Pro Light" w:cs="Arial"/>
          <w:b/>
          <w:sz w:val="22"/>
          <w:szCs w:val="22"/>
          <w:lang w:eastAsia="en-US"/>
        </w:rPr>
      </w:pPr>
      <w:r w:rsidRPr="00D2117F">
        <w:rPr>
          <w:rFonts w:ascii="Myriad Pro Light" w:eastAsia="Calibri" w:hAnsi="Myriad Pro Light" w:cs="Arial"/>
          <w:b/>
          <w:sz w:val="22"/>
          <w:szCs w:val="22"/>
          <w:lang w:eastAsia="en-US"/>
        </w:rPr>
        <w:t>1.3. Cobertura y creación de Contenido Audiovisual durante la Asamblea anual del SCB en Sevilla</w:t>
      </w:r>
    </w:p>
    <w:p w14:paraId="3624A3A3" w14:textId="77777777" w:rsidR="0030305C" w:rsidRPr="00D2117F" w:rsidRDefault="0030305C" w:rsidP="0030305C">
      <w:pPr>
        <w:spacing w:after="200" w:line="276" w:lineRule="auto"/>
        <w:rPr>
          <w:rFonts w:ascii="Myriad Pro Light" w:hAnsi="Myriad Pro Light" w:cs="Arial"/>
          <w:sz w:val="22"/>
          <w:szCs w:val="22"/>
        </w:rPr>
      </w:pPr>
      <w:r w:rsidRPr="00D2117F">
        <w:rPr>
          <w:rFonts w:ascii="Myriad Pro Light" w:hAnsi="Myriad Pro Light" w:cs="Arial"/>
          <w:sz w:val="22"/>
          <w:szCs w:val="22"/>
        </w:rPr>
        <w:t xml:space="preserve">- Grabación, edición y animación de píldoras audiovisuales para las RRSS durante la celebración de la Asamblea Anual del SCB, incluyendo la realización de entrevistas en formato de Vídeo y Video Opiniones a autoridades y </w:t>
      </w:r>
      <w:proofErr w:type="spellStart"/>
      <w:r w:rsidRPr="00D2117F">
        <w:rPr>
          <w:rFonts w:ascii="Myriad Pro Light" w:hAnsi="Myriad Pro Light" w:cs="Arial"/>
          <w:sz w:val="22"/>
          <w:szCs w:val="22"/>
        </w:rPr>
        <w:t>stakeholders</w:t>
      </w:r>
      <w:proofErr w:type="spellEnd"/>
      <w:r w:rsidRPr="00D2117F">
        <w:rPr>
          <w:rFonts w:ascii="Myriad Pro Light" w:hAnsi="Myriad Pro Light" w:cs="Arial"/>
          <w:sz w:val="22"/>
          <w:szCs w:val="22"/>
        </w:rPr>
        <w:t xml:space="preserve"> del turismo de reuniones en España.</w:t>
      </w:r>
    </w:p>
    <w:p w14:paraId="17C85ABA" w14:textId="08E37EDF" w:rsidR="0030305C" w:rsidRPr="00D2117F" w:rsidRDefault="001411AD" w:rsidP="001411AD">
      <w:pPr>
        <w:spacing w:after="200" w:line="276" w:lineRule="auto"/>
        <w:ind w:firstLine="708"/>
        <w:rPr>
          <w:rFonts w:ascii="Myriad Pro Light" w:eastAsia="Calibri" w:hAnsi="Myriad Pro Light" w:cs="Arial"/>
          <w:b/>
          <w:bCs/>
          <w:sz w:val="22"/>
          <w:szCs w:val="22"/>
          <w:lang w:eastAsia="en-US"/>
        </w:rPr>
      </w:pPr>
      <w:r w:rsidRPr="00D2117F">
        <w:rPr>
          <w:rFonts w:ascii="Myriad Pro Light" w:eastAsia="Calibri" w:hAnsi="Myriad Pro Light" w:cs="Arial"/>
          <w:b/>
          <w:bCs/>
          <w:sz w:val="22"/>
          <w:szCs w:val="22"/>
          <w:lang w:eastAsia="en-US"/>
        </w:rPr>
        <w:t>1.4</w:t>
      </w:r>
      <w:r w:rsidR="0030305C" w:rsidRPr="00D2117F">
        <w:rPr>
          <w:rFonts w:ascii="Myriad Pro Light" w:eastAsia="Calibri" w:hAnsi="Myriad Pro Light" w:cs="Arial"/>
          <w:b/>
          <w:bCs/>
          <w:sz w:val="22"/>
          <w:szCs w:val="22"/>
          <w:lang w:eastAsia="en-US"/>
        </w:rPr>
        <w:t>. Seguimiento del Asociado</w:t>
      </w:r>
    </w:p>
    <w:p w14:paraId="7C4D4172" w14:textId="77777777" w:rsidR="0030305C" w:rsidRPr="00D2117F" w:rsidRDefault="0030305C" w:rsidP="0030305C">
      <w:pPr>
        <w:spacing w:after="200" w:line="276" w:lineRule="auto"/>
        <w:rPr>
          <w:rFonts w:ascii="Myriad Pro Light" w:hAnsi="Myriad Pro Light" w:cs="Arial"/>
          <w:sz w:val="22"/>
          <w:szCs w:val="22"/>
        </w:rPr>
      </w:pPr>
      <w:r w:rsidRPr="00D2117F">
        <w:rPr>
          <w:rFonts w:ascii="Myriad Pro Light" w:hAnsi="Myriad Pro Light" w:cs="Arial"/>
          <w:sz w:val="22"/>
          <w:szCs w:val="22"/>
        </w:rPr>
        <w:t>Se requiere hacer un seguimiento periódico de los destinos asociados para recopilar las noticias de interés para el sector del turismo de reuniones.</w:t>
      </w:r>
    </w:p>
    <w:p w14:paraId="3AD4B53D" w14:textId="26BC75CB" w:rsidR="0030305C" w:rsidRPr="00D2117F" w:rsidRDefault="001411AD" w:rsidP="001411AD">
      <w:pPr>
        <w:spacing w:line="240" w:lineRule="atLeast"/>
        <w:ind w:firstLine="708"/>
        <w:rPr>
          <w:rFonts w:ascii="Myriad Pro Light" w:hAnsi="Myriad Pro Light" w:cs="Arial"/>
          <w:b/>
          <w:bCs/>
          <w:sz w:val="22"/>
          <w:szCs w:val="22"/>
        </w:rPr>
      </w:pPr>
      <w:r w:rsidRPr="00D2117F">
        <w:rPr>
          <w:rFonts w:ascii="Myriad Pro Light" w:hAnsi="Myriad Pro Light" w:cs="Arial"/>
          <w:b/>
          <w:bCs/>
          <w:sz w:val="22"/>
          <w:szCs w:val="22"/>
        </w:rPr>
        <w:t>1.</w:t>
      </w:r>
      <w:r w:rsidR="0030305C" w:rsidRPr="00D2117F">
        <w:rPr>
          <w:rFonts w:ascii="Myriad Pro Light" w:hAnsi="Myriad Pro Light" w:cs="Arial"/>
          <w:b/>
          <w:bCs/>
          <w:sz w:val="22"/>
          <w:szCs w:val="22"/>
        </w:rPr>
        <w:t>5. Gestión del trabajo</w:t>
      </w:r>
    </w:p>
    <w:p w14:paraId="0D39C4B2" w14:textId="77777777" w:rsidR="0030305C" w:rsidRPr="00D2117F" w:rsidRDefault="0030305C" w:rsidP="0030305C">
      <w:pPr>
        <w:spacing w:line="240" w:lineRule="atLeast"/>
        <w:ind w:left="709"/>
        <w:rPr>
          <w:rFonts w:ascii="Myriad Pro Light" w:hAnsi="Myriad Pro Light" w:cs="Arial"/>
          <w:b/>
          <w:bCs/>
          <w:sz w:val="22"/>
          <w:szCs w:val="22"/>
        </w:rPr>
      </w:pPr>
    </w:p>
    <w:p w14:paraId="7C3BAAD7"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 xml:space="preserve">Se requiere una herramienta de colaboración en redes sociales (Ej. </w:t>
      </w:r>
      <w:proofErr w:type="spellStart"/>
      <w:r w:rsidRPr="00D2117F">
        <w:rPr>
          <w:rFonts w:ascii="Myriad Pro Light" w:hAnsi="Myriad Pro Light" w:cs="Arial"/>
          <w:sz w:val="22"/>
          <w:szCs w:val="22"/>
        </w:rPr>
        <w:t>Gain</w:t>
      </w:r>
      <w:proofErr w:type="spellEnd"/>
      <w:r w:rsidRPr="00D2117F">
        <w:rPr>
          <w:rFonts w:ascii="Myriad Pro Light" w:hAnsi="Myriad Pro Light" w:cs="Arial"/>
          <w:sz w:val="22"/>
          <w:szCs w:val="22"/>
        </w:rPr>
        <w:t xml:space="preserve"> App) que permita al </w:t>
      </w:r>
      <w:r w:rsidRPr="00D2117F">
        <w:rPr>
          <w:rFonts w:ascii="Myriad Pro Light" w:hAnsi="Myriad Pro Light" w:cs="Arial"/>
          <w:sz w:val="22"/>
          <w:szCs w:val="22"/>
        </w:rPr>
        <w:lastRenderedPageBreak/>
        <w:t>adjudicatario del presente contrato y al equipo de la FEMP, optimizar los procesos de validación, planificación y publicación de contenidos.</w:t>
      </w:r>
    </w:p>
    <w:p w14:paraId="1815F391" w14:textId="77777777" w:rsidR="0030305C" w:rsidRPr="00D2117F" w:rsidRDefault="0030305C" w:rsidP="0030305C">
      <w:pPr>
        <w:spacing w:line="240" w:lineRule="atLeast"/>
        <w:rPr>
          <w:rFonts w:ascii="Myriad Pro Light" w:hAnsi="Myriad Pro Light" w:cs="Arial"/>
          <w:sz w:val="22"/>
          <w:szCs w:val="22"/>
        </w:rPr>
      </w:pPr>
    </w:p>
    <w:p w14:paraId="1D2DC616"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Se requiere presentar periódicamente la propuesta de publicaciones en dicha herramienta con un margen mínimo de 15 días previo a la fecha de publicación estimada.</w:t>
      </w:r>
    </w:p>
    <w:p w14:paraId="00150D9E" w14:textId="77777777" w:rsidR="0030305C" w:rsidRPr="00D2117F" w:rsidRDefault="0030305C" w:rsidP="0030305C">
      <w:pPr>
        <w:spacing w:line="240" w:lineRule="atLeast"/>
        <w:ind w:left="709"/>
        <w:rPr>
          <w:rFonts w:ascii="Myriad Pro Light" w:hAnsi="Myriad Pro Light" w:cs="Arial"/>
          <w:sz w:val="22"/>
          <w:szCs w:val="22"/>
        </w:rPr>
      </w:pPr>
    </w:p>
    <w:p w14:paraId="42B80EC9"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 xml:space="preserve">Se requiere la presentación en los primeros 10 días de vigencia del contrato de un plan de comunicación a seguir durante el resto </w:t>
      </w:r>
      <w:proofErr w:type="gramStart"/>
      <w:r w:rsidRPr="00D2117F">
        <w:rPr>
          <w:rFonts w:ascii="Myriad Pro Light" w:hAnsi="Myriad Pro Light" w:cs="Arial"/>
          <w:sz w:val="22"/>
          <w:szCs w:val="22"/>
        </w:rPr>
        <w:t>del mismo</w:t>
      </w:r>
      <w:proofErr w:type="gramEnd"/>
      <w:r w:rsidRPr="00D2117F">
        <w:rPr>
          <w:rFonts w:ascii="Myriad Pro Light" w:hAnsi="Myriad Pro Light" w:cs="Arial"/>
          <w:sz w:val="22"/>
          <w:szCs w:val="22"/>
        </w:rPr>
        <w:t>, recogiendo objetivos, target, tono, frecuencias de publicación, y tipos de contenidos a generar y/o compartir en cada RRSS.</w:t>
      </w:r>
    </w:p>
    <w:p w14:paraId="2A1C0B31" w14:textId="77777777" w:rsidR="0030305C" w:rsidRPr="00D2117F" w:rsidRDefault="0030305C" w:rsidP="0030305C">
      <w:pPr>
        <w:rPr>
          <w:rFonts w:ascii="Myriad Pro Light" w:hAnsi="Myriad Pro Light" w:cs="Arial"/>
          <w:sz w:val="22"/>
          <w:szCs w:val="22"/>
        </w:rPr>
      </w:pPr>
    </w:p>
    <w:p w14:paraId="10E61392"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Al menos trimestralmente se presentará un plan de acción con una propuesta de dinámicas y tipos de contenido previstos para dicho periodo, a validar por la FEMP.</w:t>
      </w:r>
    </w:p>
    <w:p w14:paraId="6589876D" w14:textId="77777777" w:rsidR="0030305C" w:rsidRPr="00D2117F" w:rsidRDefault="0030305C" w:rsidP="0030305C">
      <w:pPr>
        <w:spacing w:line="240" w:lineRule="atLeast"/>
        <w:rPr>
          <w:rFonts w:ascii="Myriad Pro Light" w:hAnsi="Myriad Pro Light" w:cs="Arial"/>
          <w:sz w:val="22"/>
          <w:szCs w:val="22"/>
        </w:rPr>
      </w:pPr>
    </w:p>
    <w:p w14:paraId="681D540F"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Al final de cada trimestre se elaborará un Informe que refleje el comportamiento de las RRSS del SCB durante ese periodo y sirva de apoyo para la propuesta de los contenidos del siguiente trimestre.</w:t>
      </w:r>
    </w:p>
    <w:p w14:paraId="482EC021" w14:textId="77777777" w:rsidR="0030305C" w:rsidRPr="00D2117F" w:rsidRDefault="0030305C" w:rsidP="0030305C">
      <w:pPr>
        <w:spacing w:line="240" w:lineRule="atLeast"/>
        <w:rPr>
          <w:rFonts w:ascii="Myriad Pro Light" w:hAnsi="Myriad Pro Light" w:cs="Arial"/>
          <w:sz w:val="22"/>
          <w:szCs w:val="22"/>
        </w:rPr>
      </w:pPr>
    </w:p>
    <w:p w14:paraId="448D956B" w14:textId="77777777" w:rsidR="0030305C" w:rsidRPr="00D2117F" w:rsidRDefault="0030305C" w:rsidP="0030305C">
      <w:pPr>
        <w:spacing w:line="240" w:lineRule="atLeast"/>
        <w:rPr>
          <w:rFonts w:ascii="Myriad Pro Light" w:hAnsi="Myriad Pro Light" w:cs="Arial"/>
          <w:sz w:val="22"/>
          <w:szCs w:val="22"/>
        </w:rPr>
      </w:pPr>
      <w:r w:rsidRPr="00D2117F">
        <w:rPr>
          <w:rFonts w:ascii="Myriad Pro Light" w:hAnsi="Myriad Pro Light" w:cs="Arial"/>
          <w:sz w:val="22"/>
          <w:szCs w:val="22"/>
        </w:rPr>
        <w:t>A la finalización del contrato se presentará un Informe Anual que refleje el comportamiento de las RRSS del SCB junto a una propuesta de mejoras.</w:t>
      </w:r>
    </w:p>
    <w:p w14:paraId="4C6B6A58" w14:textId="77777777" w:rsidR="0030305C" w:rsidRPr="00D2117F" w:rsidRDefault="0030305C" w:rsidP="0030305C">
      <w:pPr>
        <w:spacing w:line="240" w:lineRule="atLeast"/>
        <w:rPr>
          <w:rFonts w:ascii="Myriad Pro Light" w:hAnsi="Myriad Pro Light" w:cs="Arial"/>
          <w:sz w:val="22"/>
          <w:szCs w:val="22"/>
        </w:rPr>
      </w:pPr>
    </w:p>
    <w:p w14:paraId="558480E2" w14:textId="2DD42B9C" w:rsidR="00B50816" w:rsidRPr="00D2117F" w:rsidRDefault="00B50816" w:rsidP="00B50816">
      <w:pPr>
        <w:spacing w:line="240" w:lineRule="auto"/>
        <w:rPr>
          <w:rFonts w:ascii="Myriad Pro Light" w:hAnsi="Myriad Pro Light"/>
          <w:b/>
          <w:bCs/>
          <w:sz w:val="22"/>
          <w:szCs w:val="22"/>
        </w:rPr>
      </w:pPr>
      <w:r w:rsidRPr="00D2117F">
        <w:rPr>
          <w:rFonts w:ascii="Myriad Pro Light" w:hAnsi="Myriad Pro Light"/>
          <w:b/>
          <w:bCs/>
          <w:sz w:val="22"/>
          <w:szCs w:val="22"/>
        </w:rPr>
        <w:t xml:space="preserve">2. – </w:t>
      </w:r>
      <w:r w:rsidR="0092217B">
        <w:rPr>
          <w:rFonts w:ascii="Myriad Pro Light" w:hAnsi="Myriad Pro Light"/>
          <w:b/>
          <w:bCs/>
          <w:sz w:val="22"/>
          <w:szCs w:val="22"/>
        </w:rPr>
        <w:t>OBJETIVOS</w:t>
      </w:r>
      <w:r w:rsidR="00DC4417">
        <w:rPr>
          <w:rFonts w:ascii="Myriad Pro Light" w:hAnsi="Myriad Pro Light"/>
          <w:b/>
          <w:bCs/>
          <w:sz w:val="22"/>
          <w:szCs w:val="22"/>
        </w:rPr>
        <w:t>.</w:t>
      </w:r>
    </w:p>
    <w:p w14:paraId="5751329F" w14:textId="77777777" w:rsidR="00B50816" w:rsidRPr="00D2117F" w:rsidRDefault="00B50816" w:rsidP="00B50816">
      <w:pPr>
        <w:spacing w:line="240" w:lineRule="auto"/>
        <w:rPr>
          <w:rFonts w:ascii="Myriad Pro Light" w:hAnsi="Myriad Pro Light"/>
          <w:sz w:val="22"/>
          <w:szCs w:val="22"/>
        </w:rPr>
      </w:pPr>
    </w:p>
    <w:bookmarkEnd w:id="3"/>
    <w:p w14:paraId="610FD367" w14:textId="77777777" w:rsidR="00B50816" w:rsidRPr="00D2117F" w:rsidRDefault="00B50816" w:rsidP="00B50816">
      <w:pPr>
        <w:widowControl/>
        <w:autoSpaceDE w:val="0"/>
        <w:adjustRightInd/>
        <w:spacing w:before="120" w:after="120" w:line="240" w:lineRule="auto"/>
        <w:textAlignment w:val="auto"/>
        <w:rPr>
          <w:rFonts w:ascii="Myriad Pro Light" w:hAnsi="Myriad Pro Light" w:cs="Myriad Pro Light"/>
          <w:sz w:val="22"/>
          <w:szCs w:val="22"/>
          <w:lang w:val="es-ES"/>
        </w:rPr>
      </w:pPr>
      <w:r w:rsidRPr="00D2117F">
        <w:rPr>
          <w:rFonts w:ascii="Myriad Pro Light" w:hAnsi="Myriad Pro Light" w:cs="Myriad Pro Light"/>
          <w:sz w:val="22"/>
          <w:szCs w:val="22"/>
          <w:lang w:val="es-ES"/>
        </w:rPr>
        <w:t xml:space="preserve">A efectos de facilitar a las empresas la elaboración de sus ofertas, se señalan </w:t>
      </w:r>
      <w:r w:rsidRPr="00D2117F">
        <w:rPr>
          <w:rFonts w:ascii="Myriad Pro Light" w:hAnsi="Myriad Pro Light" w:cs="Myriad Pro Light"/>
          <w:b/>
          <w:bCs/>
          <w:sz w:val="22"/>
          <w:szCs w:val="22"/>
          <w:lang w:val="es-ES"/>
        </w:rPr>
        <w:t>los objetivos</w:t>
      </w:r>
      <w:r w:rsidRPr="00D2117F">
        <w:rPr>
          <w:rFonts w:ascii="Myriad Pro Light" w:hAnsi="Myriad Pro Light" w:cs="Myriad Pro Light"/>
          <w:sz w:val="22"/>
          <w:szCs w:val="22"/>
          <w:lang w:val="es-ES"/>
        </w:rPr>
        <w:t xml:space="preserve"> que se pretenden conseguir:</w:t>
      </w:r>
    </w:p>
    <w:p w14:paraId="372E07DC" w14:textId="77777777" w:rsidR="00B50816" w:rsidRPr="00D2117F" w:rsidRDefault="00B50816" w:rsidP="00B50816">
      <w:pPr>
        <w:widowControl/>
        <w:numPr>
          <w:ilvl w:val="0"/>
          <w:numId w:val="3"/>
        </w:numPr>
        <w:autoSpaceDE w:val="0"/>
        <w:adjustRightInd/>
        <w:spacing w:before="120" w:after="120" w:line="240" w:lineRule="auto"/>
        <w:textAlignment w:val="auto"/>
        <w:rPr>
          <w:rFonts w:ascii="Myriad Pro Light" w:hAnsi="Myriad Pro Light" w:cs="Myriad Pro Light"/>
          <w:sz w:val="22"/>
          <w:szCs w:val="22"/>
          <w:lang w:val="es-ES"/>
        </w:rPr>
      </w:pPr>
      <w:r w:rsidRPr="00D2117F">
        <w:rPr>
          <w:rFonts w:ascii="Myriad Pro Light" w:hAnsi="Myriad Pro Light" w:cs="Myriad Pro Light"/>
          <w:sz w:val="22"/>
          <w:szCs w:val="22"/>
          <w:lang w:val="es-ES"/>
        </w:rPr>
        <w:t>Unificar la imagen de todos los materiales que se utilizan en la promoción de los 63 destinos asociados al SCB.</w:t>
      </w:r>
    </w:p>
    <w:p w14:paraId="7BF05CE8" w14:textId="77777777" w:rsidR="00B50816" w:rsidRPr="00D2117F" w:rsidRDefault="00B50816" w:rsidP="00B50816">
      <w:pPr>
        <w:widowControl/>
        <w:numPr>
          <w:ilvl w:val="0"/>
          <w:numId w:val="3"/>
        </w:numPr>
        <w:autoSpaceDE w:val="0"/>
        <w:adjustRightInd/>
        <w:spacing w:before="120" w:after="120" w:line="240" w:lineRule="auto"/>
        <w:textAlignment w:val="auto"/>
        <w:rPr>
          <w:rFonts w:ascii="Myriad Pro Light" w:hAnsi="Myriad Pro Light" w:cs="Myriad Pro Light"/>
          <w:sz w:val="22"/>
          <w:szCs w:val="22"/>
          <w:lang w:val="es-ES"/>
        </w:rPr>
      </w:pPr>
      <w:r w:rsidRPr="00D2117F">
        <w:rPr>
          <w:rFonts w:ascii="Myriad Pro Light" w:hAnsi="Myriad Pro Light" w:cs="Myriad Pro Light"/>
          <w:sz w:val="22"/>
          <w:szCs w:val="22"/>
          <w:lang w:val="es-ES"/>
        </w:rPr>
        <w:t>Difundir la importancia del turismo de reuniones y eventos de los 63 destinos asociados al SCB.</w:t>
      </w:r>
    </w:p>
    <w:p w14:paraId="4F293641" w14:textId="77777777" w:rsidR="00B50816" w:rsidRPr="00D2117F" w:rsidRDefault="00B50816" w:rsidP="00B50816">
      <w:pPr>
        <w:widowControl/>
        <w:numPr>
          <w:ilvl w:val="0"/>
          <w:numId w:val="3"/>
        </w:numPr>
        <w:autoSpaceDE w:val="0"/>
        <w:adjustRightInd/>
        <w:spacing w:before="120" w:after="120" w:line="240" w:lineRule="auto"/>
        <w:textAlignment w:val="auto"/>
        <w:rPr>
          <w:rFonts w:ascii="Myriad Pro Light" w:hAnsi="Myriad Pro Light" w:cs="Myriad Pro Light"/>
          <w:sz w:val="22"/>
          <w:szCs w:val="22"/>
          <w:lang w:val="es-ES"/>
        </w:rPr>
      </w:pPr>
      <w:r w:rsidRPr="00D2117F">
        <w:rPr>
          <w:rFonts w:ascii="Myriad Pro Light" w:hAnsi="Myriad Pro Light" w:cs="Myriad Pro Light"/>
          <w:sz w:val="22"/>
          <w:szCs w:val="22"/>
          <w:lang w:val="es-ES"/>
        </w:rPr>
        <w:t>Posicionar el SCB como un interlocutor objetivo para la generación de contenido técnico y actualizado sobre el turismo de reuniones.</w:t>
      </w:r>
    </w:p>
    <w:p w14:paraId="7B132CC2" w14:textId="77777777" w:rsidR="00B50816" w:rsidRPr="00D2117F" w:rsidRDefault="00B50816" w:rsidP="00B50816">
      <w:pPr>
        <w:widowControl/>
        <w:numPr>
          <w:ilvl w:val="0"/>
          <w:numId w:val="3"/>
        </w:numPr>
        <w:autoSpaceDE w:val="0"/>
        <w:adjustRightInd/>
        <w:spacing w:before="120" w:after="120" w:line="240" w:lineRule="auto"/>
        <w:textAlignment w:val="auto"/>
        <w:rPr>
          <w:rFonts w:ascii="Myriad Pro Light" w:hAnsi="Myriad Pro Light" w:cs="Myriad Pro Light"/>
          <w:sz w:val="22"/>
          <w:szCs w:val="22"/>
          <w:lang w:val="es-ES"/>
        </w:rPr>
      </w:pPr>
      <w:r w:rsidRPr="00D2117F">
        <w:rPr>
          <w:rFonts w:ascii="Myriad Pro Light" w:hAnsi="Myriad Pro Light" w:cs="Myriad Pro Light"/>
          <w:sz w:val="22"/>
          <w:szCs w:val="22"/>
          <w:lang w:val="es-ES"/>
        </w:rPr>
        <w:t>Aportar valor añadido a los destinos asociados al SCB, mejorando el conocimiento sobre las últimas tendencias del sector MICE.</w:t>
      </w:r>
    </w:p>
    <w:p w14:paraId="29A903D1" w14:textId="77777777" w:rsidR="00B50816" w:rsidRPr="00D2117F" w:rsidRDefault="00B50816" w:rsidP="00B50816">
      <w:pPr>
        <w:widowControl/>
        <w:numPr>
          <w:ilvl w:val="0"/>
          <w:numId w:val="3"/>
        </w:numPr>
        <w:autoSpaceDE w:val="0"/>
        <w:adjustRightInd/>
        <w:spacing w:before="120" w:after="120" w:line="240" w:lineRule="auto"/>
        <w:textAlignment w:val="auto"/>
        <w:rPr>
          <w:rFonts w:ascii="Myriad Pro Light" w:hAnsi="Myriad Pro Light" w:cs="Myriad Pro Light"/>
          <w:sz w:val="22"/>
          <w:szCs w:val="22"/>
          <w:lang w:val="es-ES"/>
        </w:rPr>
      </w:pPr>
      <w:r w:rsidRPr="00D2117F">
        <w:rPr>
          <w:rFonts w:ascii="Myriad Pro Light" w:hAnsi="Myriad Pro Light" w:cs="Myriad Pro Light"/>
          <w:sz w:val="22"/>
          <w:szCs w:val="22"/>
          <w:lang w:val="es-ES"/>
        </w:rPr>
        <w:t xml:space="preserve">Generar conocimiento y mejorar la profesionalización de los </w:t>
      </w:r>
      <w:proofErr w:type="spellStart"/>
      <w:r w:rsidRPr="00D2117F">
        <w:rPr>
          <w:rFonts w:ascii="Myriad Pro Light" w:hAnsi="Myriad Pro Light" w:cs="Myriad Pro Light"/>
          <w:sz w:val="22"/>
          <w:szCs w:val="22"/>
          <w:lang w:val="es-ES"/>
        </w:rPr>
        <w:t>stakeholders</w:t>
      </w:r>
      <w:proofErr w:type="spellEnd"/>
      <w:r w:rsidRPr="00D2117F">
        <w:rPr>
          <w:rFonts w:ascii="Myriad Pro Light" w:hAnsi="Myriad Pro Light" w:cs="Myriad Pro Light"/>
          <w:sz w:val="22"/>
          <w:szCs w:val="22"/>
          <w:lang w:val="es-ES"/>
        </w:rPr>
        <w:t xml:space="preserve"> del turismo de reuniones.</w:t>
      </w:r>
    </w:p>
    <w:p w14:paraId="3F5D4F16" w14:textId="77777777" w:rsidR="00B50816" w:rsidRPr="00D2117F" w:rsidRDefault="00B50816" w:rsidP="0092217B">
      <w:pPr>
        <w:spacing w:line="240" w:lineRule="auto"/>
        <w:rPr>
          <w:rFonts w:ascii="Myriad Pro Light" w:hAnsi="Myriad Pro Light"/>
          <w:sz w:val="22"/>
          <w:szCs w:val="22"/>
        </w:rPr>
      </w:pPr>
    </w:p>
    <w:p w14:paraId="79AFDB60" w14:textId="0C3A4844" w:rsidR="00B50816" w:rsidRPr="00D2117F" w:rsidRDefault="00B50816" w:rsidP="00B50816">
      <w:pPr>
        <w:spacing w:line="240" w:lineRule="auto"/>
        <w:rPr>
          <w:rFonts w:ascii="Myriad Pro Light" w:hAnsi="Myriad Pro Light"/>
          <w:b/>
          <w:bCs/>
          <w:sz w:val="22"/>
          <w:szCs w:val="22"/>
        </w:rPr>
      </w:pPr>
      <w:r w:rsidRPr="00D2117F">
        <w:rPr>
          <w:rFonts w:ascii="Myriad Pro Light" w:hAnsi="Myriad Pro Light"/>
          <w:b/>
          <w:bCs/>
          <w:sz w:val="22"/>
          <w:szCs w:val="22"/>
        </w:rPr>
        <w:t>3.- PLAZO DE EJECUCIÓN</w:t>
      </w:r>
      <w:r w:rsidR="00DC4417">
        <w:rPr>
          <w:rFonts w:ascii="Myriad Pro Light" w:hAnsi="Myriad Pro Light"/>
          <w:b/>
          <w:bCs/>
          <w:sz w:val="22"/>
          <w:szCs w:val="22"/>
        </w:rPr>
        <w:t>.</w:t>
      </w:r>
    </w:p>
    <w:p w14:paraId="6A7FF0A7" w14:textId="77777777" w:rsidR="00B50816" w:rsidRPr="00D2117F" w:rsidRDefault="00B50816" w:rsidP="00B50816">
      <w:pPr>
        <w:spacing w:line="240" w:lineRule="auto"/>
        <w:rPr>
          <w:rFonts w:ascii="Myriad Pro Light" w:hAnsi="Myriad Pro Light"/>
          <w:sz w:val="22"/>
          <w:szCs w:val="22"/>
        </w:rPr>
      </w:pPr>
    </w:p>
    <w:p w14:paraId="49401D65" w14:textId="3B4451A4" w:rsidR="00B50816" w:rsidRPr="00D2117F" w:rsidRDefault="00B50816" w:rsidP="00B50816">
      <w:pPr>
        <w:widowControl/>
        <w:autoSpaceDE w:val="0"/>
        <w:adjustRightInd/>
        <w:spacing w:line="276" w:lineRule="auto"/>
        <w:textAlignment w:val="auto"/>
        <w:rPr>
          <w:rFonts w:ascii="Myriad Pro Light" w:hAnsi="Myriad Pro Light" w:cs="Myriad Pro Light"/>
          <w:sz w:val="22"/>
          <w:szCs w:val="22"/>
          <w:lang w:val="es-ES"/>
        </w:rPr>
      </w:pPr>
      <w:bookmarkStart w:id="5" w:name="_Hlk8900678"/>
      <w:r w:rsidRPr="00D2117F">
        <w:rPr>
          <w:rFonts w:ascii="Myriad Pro Light" w:hAnsi="Myriad Pro Light" w:cs="Myriad Pro Light"/>
          <w:sz w:val="22"/>
          <w:szCs w:val="22"/>
          <w:lang w:val="es-ES"/>
        </w:rPr>
        <w:t xml:space="preserve">El plazo de ejecución de las prestaciones objeto del contrato será de un año desde </w:t>
      </w:r>
      <w:r w:rsidR="00DC4417">
        <w:rPr>
          <w:rFonts w:ascii="Myriad Pro Light" w:hAnsi="Myriad Pro Light" w:cs="Myriad Pro Light"/>
          <w:sz w:val="22"/>
          <w:szCs w:val="22"/>
          <w:lang w:val="es-ES"/>
        </w:rPr>
        <w:t>su</w:t>
      </w:r>
      <w:r w:rsidRPr="00D2117F">
        <w:rPr>
          <w:rFonts w:ascii="Myriad Pro Light" w:hAnsi="Myriad Pro Light" w:cs="Myriad Pro Light"/>
          <w:sz w:val="22"/>
          <w:szCs w:val="22"/>
          <w:lang w:val="es-ES"/>
        </w:rPr>
        <w:t xml:space="preserve"> formalización.</w:t>
      </w:r>
    </w:p>
    <w:bookmarkEnd w:id="5"/>
    <w:p w14:paraId="3BB486A8" w14:textId="77777777" w:rsidR="00B50816" w:rsidRPr="00D2117F" w:rsidRDefault="00B50816" w:rsidP="00B50816">
      <w:pPr>
        <w:tabs>
          <w:tab w:val="left" w:pos="2627"/>
        </w:tabs>
        <w:spacing w:line="240" w:lineRule="auto"/>
        <w:rPr>
          <w:rFonts w:ascii="Myriad Pro Light" w:hAnsi="Myriad Pro Light"/>
          <w:sz w:val="22"/>
          <w:szCs w:val="22"/>
          <w:lang w:val="es-ES"/>
        </w:rPr>
      </w:pPr>
    </w:p>
    <w:p w14:paraId="179EA224" w14:textId="77777777" w:rsidR="00B50816" w:rsidRPr="00D2117F" w:rsidRDefault="00B50816" w:rsidP="00B50816">
      <w:pPr>
        <w:tabs>
          <w:tab w:val="left" w:pos="2627"/>
        </w:tabs>
        <w:spacing w:line="240" w:lineRule="auto"/>
        <w:rPr>
          <w:rFonts w:ascii="Myriad Pro Light" w:hAnsi="Myriad Pro Light"/>
          <w:sz w:val="22"/>
          <w:szCs w:val="22"/>
        </w:rPr>
      </w:pPr>
      <w:r w:rsidRPr="00D2117F">
        <w:rPr>
          <w:rFonts w:ascii="Myriad Pro Light" w:hAnsi="Myriad Pro Light"/>
          <w:sz w:val="22"/>
          <w:szCs w:val="22"/>
        </w:rPr>
        <w:t xml:space="preserve">De acuerdo con lo establecido en el art. 193 de la Ley 9/2017, de 8 de noviembre, de Contratos </w:t>
      </w:r>
      <w:r w:rsidRPr="00D2117F">
        <w:rPr>
          <w:rFonts w:ascii="Myriad Pro Light" w:hAnsi="Myriad Pro Light"/>
          <w:sz w:val="22"/>
          <w:szCs w:val="22"/>
        </w:rPr>
        <w:lastRenderedPageBreak/>
        <w:t>del Sector Público, cuando el contratista, por causas imputables al mismo, incurra en demora con respecto al cumplimiento del plazo de ejecución la FEMP podrá optar, atendidas las circunstancias del caso, por la resolución del contrato o por la imposición de las penalidades diarias en la proporción de 0,60 euros por cada 1.000 euros del precio del contrato, IVA excluido. La constitución en mora del contratista no precisará intimación previa por parte de la FEMP.</w:t>
      </w:r>
    </w:p>
    <w:p w14:paraId="3BBF0104" w14:textId="1C28B3CA" w:rsidR="00B50816" w:rsidRPr="00D2117F" w:rsidRDefault="00B50816" w:rsidP="0092217B">
      <w:pPr>
        <w:tabs>
          <w:tab w:val="left" w:pos="0"/>
        </w:tabs>
        <w:spacing w:line="240" w:lineRule="auto"/>
        <w:rPr>
          <w:rFonts w:ascii="Myriad Pro Light" w:hAnsi="Myriad Pro Light"/>
          <w:sz w:val="22"/>
          <w:szCs w:val="22"/>
        </w:rPr>
      </w:pPr>
    </w:p>
    <w:p w14:paraId="2996CA4D" w14:textId="77777777" w:rsidR="00B50816" w:rsidRPr="00D2117F" w:rsidRDefault="00B50816" w:rsidP="00B50816">
      <w:pPr>
        <w:spacing w:line="240" w:lineRule="auto"/>
        <w:rPr>
          <w:rFonts w:ascii="Myriad Pro Light" w:hAnsi="Myriad Pro Light"/>
          <w:b/>
          <w:bCs/>
          <w:sz w:val="22"/>
          <w:szCs w:val="22"/>
        </w:rPr>
      </w:pPr>
      <w:r w:rsidRPr="00D2117F">
        <w:rPr>
          <w:rFonts w:ascii="Myriad Pro Light" w:hAnsi="Myriad Pro Light"/>
          <w:b/>
          <w:bCs/>
          <w:sz w:val="22"/>
          <w:szCs w:val="22"/>
        </w:rPr>
        <w:t>4.- REQUISITOS DE PERSONAL</w:t>
      </w:r>
    </w:p>
    <w:p w14:paraId="18DBA944" w14:textId="77777777" w:rsidR="00B50816" w:rsidRPr="00D2117F" w:rsidRDefault="00B50816" w:rsidP="00B50816">
      <w:pPr>
        <w:spacing w:line="240" w:lineRule="auto"/>
        <w:rPr>
          <w:rFonts w:ascii="Myriad Pro Light" w:hAnsi="Myriad Pro Light"/>
          <w:sz w:val="22"/>
          <w:szCs w:val="22"/>
        </w:rPr>
      </w:pPr>
    </w:p>
    <w:p w14:paraId="3DF95F82"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 xml:space="preserve">Para la realización de las prestaciones objeto del contrato el adjudicatario deberá aportar profesionales con la formación adecuada y con experiencia en proyectos similares. </w:t>
      </w:r>
    </w:p>
    <w:p w14:paraId="22D1D4D9" w14:textId="77777777" w:rsidR="00B50816" w:rsidRPr="00D2117F" w:rsidRDefault="00B50816" w:rsidP="00B50816">
      <w:pPr>
        <w:spacing w:line="240" w:lineRule="auto"/>
        <w:rPr>
          <w:rFonts w:ascii="Myriad Pro Light" w:hAnsi="Myriad Pro Light"/>
          <w:sz w:val="22"/>
          <w:szCs w:val="22"/>
        </w:rPr>
      </w:pPr>
    </w:p>
    <w:p w14:paraId="66DF3B68"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 xml:space="preserve">Se presentarán referencias curriculares de los integrantes del equipo que va a efectuar el proyecto y se acreditará su experiencia en la realización de proyectos similares, así como el organigrama de dicho equipo. </w:t>
      </w:r>
    </w:p>
    <w:p w14:paraId="1CF6F5ED" w14:textId="77777777" w:rsidR="00B50816" w:rsidRPr="00D2117F" w:rsidRDefault="00B50816" w:rsidP="00B50816">
      <w:pPr>
        <w:spacing w:line="240" w:lineRule="auto"/>
        <w:rPr>
          <w:rFonts w:ascii="Myriad Pro Light" w:hAnsi="Myriad Pro Light"/>
          <w:sz w:val="22"/>
          <w:szCs w:val="22"/>
        </w:rPr>
      </w:pPr>
    </w:p>
    <w:p w14:paraId="49454337"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El adjudicatario deberá identificar a la persona que ejercerá las tareas de control de calidad y dirección de los trabajos desarrollados (</w:t>
      </w:r>
      <w:proofErr w:type="gramStart"/>
      <w:r w:rsidRPr="00D2117F">
        <w:rPr>
          <w:rFonts w:ascii="Myriad Pro Light" w:hAnsi="Myriad Pro Light"/>
          <w:sz w:val="22"/>
          <w:szCs w:val="22"/>
        </w:rPr>
        <w:t>Director</w:t>
      </w:r>
      <w:proofErr w:type="gramEnd"/>
      <w:r w:rsidRPr="00D2117F">
        <w:rPr>
          <w:rFonts w:ascii="Myriad Pro Light" w:hAnsi="Myriad Pro Light"/>
          <w:sz w:val="22"/>
          <w:szCs w:val="22"/>
        </w:rPr>
        <w:t xml:space="preserve"> de Proyecto).</w:t>
      </w:r>
    </w:p>
    <w:p w14:paraId="01305EB7" w14:textId="77777777" w:rsidR="00B50816" w:rsidRPr="00D2117F" w:rsidRDefault="00B50816" w:rsidP="00B50816">
      <w:pPr>
        <w:spacing w:line="240" w:lineRule="auto"/>
        <w:rPr>
          <w:rFonts w:ascii="Myriad Pro Light" w:hAnsi="Myriad Pro Light"/>
          <w:sz w:val="22"/>
          <w:szCs w:val="22"/>
        </w:rPr>
      </w:pPr>
    </w:p>
    <w:p w14:paraId="37AE3BC4" w14:textId="35F99BF7" w:rsidR="00B50816" w:rsidRPr="00D2117F" w:rsidRDefault="00B50816" w:rsidP="0092217B">
      <w:pPr>
        <w:tabs>
          <w:tab w:val="center" w:pos="4465"/>
        </w:tabs>
        <w:spacing w:line="240" w:lineRule="auto"/>
        <w:rPr>
          <w:rFonts w:ascii="Myriad Pro Light" w:hAnsi="Myriad Pro Light"/>
          <w:b/>
          <w:bCs/>
          <w:sz w:val="22"/>
          <w:szCs w:val="22"/>
        </w:rPr>
      </w:pPr>
      <w:r w:rsidRPr="00D2117F">
        <w:rPr>
          <w:rFonts w:ascii="Myriad Pro Light" w:hAnsi="Myriad Pro Light"/>
          <w:b/>
          <w:bCs/>
          <w:sz w:val="22"/>
          <w:szCs w:val="22"/>
        </w:rPr>
        <w:t>5.- PRESUPUESTO BASE DE LICITACIÓN</w:t>
      </w:r>
      <w:r w:rsidR="00DC4417">
        <w:rPr>
          <w:rFonts w:ascii="Myriad Pro Light" w:hAnsi="Myriad Pro Light"/>
          <w:b/>
          <w:bCs/>
          <w:sz w:val="22"/>
          <w:szCs w:val="22"/>
        </w:rPr>
        <w:t xml:space="preserve"> Y PAGO DEL PRECIO.</w:t>
      </w:r>
    </w:p>
    <w:p w14:paraId="3237AB44" w14:textId="77777777" w:rsidR="00B50816" w:rsidRPr="00D2117F" w:rsidRDefault="00B50816" w:rsidP="00B50816">
      <w:pPr>
        <w:spacing w:line="240" w:lineRule="auto"/>
        <w:rPr>
          <w:rFonts w:ascii="Myriad Pro Light" w:hAnsi="Myriad Pro Light"/>
          <w:sz w:val="22"/>
          <w:szCs w:val="22"/>
        </w:rPr>
      </w:pPr>
    </w:p>
    <w:p w14:paraId="1CB22593" w14:textId="7D6BAE73"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El presupuesto base de licitación asciende a la cantidad de</w:t>
      </w:r>
      <w:r w:rsidR="001411AD" w:rsidRPr="00D2117F">
        <w:rPr>
          <w:rFonts w:ascii="Myriad Pro Light" w:hAnsi="Myriad Pro Light"/>
          <w:sz w:val="22"/>
          <w:szCs w:val="22"/>
        </w:rPr>
        <w:t xml:space="preserve"> DIECIOCHO MIL CIENTO TREINTA Y SIETE EUROS CON </w:t>
      </w:r>
      <w:r w:rsidR="00AB500A" w:rsidRPr="00D2117F">
        <w:rPr>
          <w:rFonts w:ascii="Myriad Pro Light" w:hAnsi="Myriad Pro Light"/>
          <w:sz w:val="22"/>
          <w:szCs w:val="22"/>
        </w:rPr>
        <w:t>NOVENTA</w:t>
      </w:r>
      <w:r w:rsidR="001411AD" w:rsidRPr="00D2117F">
        <w:rPr>
          <w:rFonts w:ascii="Myriad Pro Light" w:hAnsi="Myriad Pro Light"/>
          <w:sz w:val="22"/>
          <w:szCs w:val="22"/>
        </w:rPr>
        <w:t xml:space="preserve"> CÉNTIMOS</w:t>
      </w:r>
      <w:r w:rsidR="00AB500A" w:rsidRPr="00D2117F">
        <w:rPr>
          <w:rFonts w:ascii="Myriad Pro Light" w:hAnsi="Myriad Pro Light"/>
          <w:sz w:val="22"/>
          <w:szCs w:val="22"/>
        </w:rPr>
        <w:t xml:space="preserve"> DE EURO</w:t>
      </w:r>
      <w:r w:rsidR="001411AD" w:rsidRPr="00D2117F">
        <w:rPr>
          <w:rFonts w:ascii="Myriad Pro Light" w:hAnsi="Myriad Pro Light"/>
          <w:sz w:val="22"/>
          <w:szCs w:val="22"/>
        </w:rPr>
        <w:t xml:space="preserve"> (18.137,90 €)</w:t>
      </w:r>
      <w:r w:rsidRPr="00D2117F">
        <w:rPr>
          <w:rFonts w:ascii="Myriad Pro Light" w:hAnsi="Myriad Pro Light"/>
          <w:sz w:val="22"/>
          <w:szCs w:val="22"/>
        </w:rPr>
        <w:t xml:space="preserve">. </w:t>
      </w:r>
    </w:p>
    <w:p w14:paraId="79583205" w14:textId="77777777" w:rsidR="00B50816" w:rsidRPr="00D2117F" w:rsidRDefault="00B50816" w:rsidP="00B50816">
      <w:pPr>
        <w:spacing w:line="240" w:lineRule="auto"/>
        <w:rPr>
          <w:rFonts w:ascii="Myriad Pro Light" w:hAnsi="Myriad Pro Light"/>
          <w:sz w:val="22"/>
          <w:szCs w:val="22"/>
        </w:rPr>
      </w:pPr>
    </w:p>
    <w:p w14:paraId="4783DDCE" w14:textId="77777777" w:rsidR="00B50816" w:rsidRDefault="00B50816" w:rsidP="00B50816">
      <w:pPr>
        <w:spacing w:line="240" w:lineRule="auto"/>
        <w:rPr>
          <w:rFonts w:ascii="Myriad Pro Light" w:hAnsi="Myriad Pro Light"/>
          <w:sz w:val="22"/>
          <w:szCs w:val="22"/>
        </w:rPr>
      </w:pPr>
      <w:r w:rsidRPr="00D2117F">
        <w:rPr>
          <w:rFonts w:ascii="Myriad Pro Light" w:hAnsi="Myriad Pro Light"/>
          <w:sz w:val="22"/>
          <w:szCs w:val="22"/>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3171C376" w14:textId="77777777" w:rsidR="00DC4417" w:rsidRDefault="00DC4417" w:rsidP="00B50816">
      <w:pPr>
        <w:spacing w:line="240" w:lineRule="auto"/>
        <w:rPr>
          <w:rFonts w:ascii="Myriad Pro Light" w:hAnsi="Myriad Pro Light"/>
          <w:sz w:val="22"/>
          <w:szCs w:val="22"/>
        </w:rPr>
      </w:pPr>
    </w:p>
    <w:p w14:paraId="49FDF592" w14:textId="77777777" w:rsidR="00DC4417" w:rsidRPr="00DC4417" w:rsidRDefault="00DC4417" w:rsidP="00DC4417">
      <w:pPr>
        <w:spacing w:line="240" w:lineRule="auto"/>
        <w:rPr>
          <w:rFonts w:ascii="Myriad Pro Light" w:hAnsi="Myriad Pro Light"/>
          <w:sz w:val="22"/>
          <w:szCs w:val="22"/>
        </w:rPr>
      </w:pPr>
      <w:r w:rsidRPr="00DC4417">
        <w:rPr>
          <w:rFonts w:ascii="Myriad Pro Light" w:hAnsi="Myriad Pro Light"/>
          <w:sz w:val="22"/>
          <w:szCs w:val="22"/>
        </w:rPr>
        <w:t>El pago del precio del contrato se hará de la siguiente forma:</w:t>
      </w:r>
    </w:p>
    <w:p w14:paraId="2EC2C2FF" w14:textId="77777777" w:rsidR="00DC4417" w:rsidRPr="00DC4417" w:rsidRDefault="00DC4417" w:rsidP="00DC4417">
      <w:pPr>
        <w:spacing w:line="240" w:lineRule="auto"/>
        <w:rPr>
          <w:rFonts w:ascii="Myriad Pro Light" w:hAnsi="Myriad Pro Light"/>
          <w:sz w:val="22"/>
          <w:szCs w:val="22"/>
        </w:rPr>
      </w:pPr>
    </w:p>
    <w:p w14:paraId="00BF8C21" w14:textId="769BB4AE" w:rsidR="00DC4417" w:rsidRPr="00DC4417" w:rsidRDefault="00DC4417" w:rsidP="00DC4417">
      <w:pPr>
        <w:spacing w:line="240" w:lineRule="auto"/>
        <w:ind w:left="284" w:hanging="284"/>
        <w:rPr>
          <w:rFonts w:ascii="Myriad Pro Light" w:hAnsi="Myriad Pro Light"/>
          <w:sz w:val="22"/>
          <w:szCs w:val="22"/>
        </w:rPr>
      </w:pPr>
      <w:r w:rsidRPr="00DC4417">
        <w:rPr>
          <w:rFonts w:ascii="Myriad Pro Light" w:hAnsi="Myriad Pro Light"/>
          <w:sz w:val="22"/>
          <w:szCs w:val="22"/>
        </w:rPr>
        <w:t>-</w:t>
      </w:r>
      <w:r w:rsidRPr="00DC4417">
        <w:rPr>
          <w:rFonts w:ascii="Myriad Pro Light" w:hAnsi="Myriad Pro Light"/>
          <w:sz w:val="22"/>
          <w:szCs w:val="22"/>
        </w:rPr>
        <w:tab/>
      </w:r>
      <w:r>
        <w:rPr>
          <w:rFonts w:ascii="Myriad Pro Light" w:hAnsi="Myriad Pro Light"/>
          <w:sz w:val="22"/>
          <w:szCs w:val="22"/>
        </w:rPr>
        <w:t>5</w:t>
      </w:r>
      <w:r w:rsidRPr="00DC4417">
        <w:rPr>
          <w:rFonts w:ascii="Myriad Pro Light" w:hAnsi="Myriad Pro Light"/>
          <w:sz w:val="22"/>
          <w:szCs w:val="22"/>
        </w:rPr>
        <w:t xml:space="preserve">0 % del importe total de adjudicación, </w:t>
      </w:r>
      <w:bookmarkStart w:id="6" w:name="_Hlk159403412"/>
      <w:r>
        <w:rPr>
          <w:rFonts w:ascii="Myriad Pro Light" w:hAnsi="Myriad Pro Light"/>
          <w:sz w:val="22"/>
          <w:szCs w:val="22"/>
        </w:rPr>
        <w:t>al inicio de la vigencia del contrato</w:t>
      </w:r>
      <w:r w:rsidRPr="00DC4417">
        <w:rPr>
          <w:rFonts w:ascii="Myriad Pro Light" w:hAnsi="Myriad Pro Light"/>
          <w:sz w:val="22"/>
          <w:szCs w:val="22"/>
        </w:rPr>
        <w:t>.</w:t>
      </w:r>
      <w:bookmarkEnd w:id="6"/>
    </w:p>
    <w:p w14:paraId="4F6F7925" w14:textId="77777777" w:rsidR="00DC4417" w:rsidRPr="00DC4417" w:rsidRDefault="00DC4417" w:rsidP="00DC4417">
      <w:pPr>
        <w:spacing w:line="240" w:lineRule="auto"/>
        <w:rPr>
          <w:rFonts w:ascii="Myriad Pro Light" w:hAnsi="Myriad Pro Light"/>
          <w:sz w:val="22"/>
          <w:szCs w:val="22"/>
        </w:rPr>
      </w:pPr>
    </w:p>
    <w:p w14:paraId="02877243" w14:textId="08DFAFCC" w:rsidR="00DC4417" w:rsidRPr="001C68DE" w:rsidRDefault="00DC4417" w:rsidP="00DC4417">
      <w:pPr>
        <w:tabs>
          <w:tab w:val="left" w:pos="284"/>
        </w:tabs>
        <w:spacing w:line="240" w:lineRule="auto"/>
        <w:rPr>
          <w:rFonts w:ascii="Myriad Pro Light" w:hAnsi="Myriad Pro Light"/>
          <w:sz w:val="22"/>
          <w:szCs w:val="22"/>
        </w:rPr>
      </w:pPr>
      <w:bookmarkStart w:id="7" w:name="_Hlk159403457"/>
      <w:r w:rsidRPr="00DC4417">
        <w:rPr>
          <w:rFonts w:ascii="Myriad Pro Light" w:hAnsi="Myriad Pro Light"/>
          <w:sz w:val="22"/>
          <w:szCs w:val="22"/>
        </w:rPr>
        <w:t>-</w:t>
      </w:r>
      <w:r w:rsidRPr="00DC4417">
        <w:rPr>
          <w:rFonts w:ascii="Myriad Pro Light" w:hAnsi="Myriad Pro Light"/>
          <w:sz w:val="22"/>
          <w:szCs w:val="22"/>
        </w:rPr>
        <w:tab/>
        <w:t xml:space="preserve">El resto del importe del coste final de los servicios prestados, </w:t>
      </w:r>
      <w:bookmarkStart w:id="8" w:name="_Hlk159403447"/>
      <w:r w:rsidRPr="00DC4417">
        <w:rPr>
          <w:rFonts w:ascii="Myriad Pro Light" w:hAnsi="Myriad Pro Light"/>
          <w:sz w:val="22"/>
          <w:szCs w:val="22"/>
        </w:rPr>
        <w:t xml:space="preserve">a la finalización de </w:t>
      </w:r>
      <w:r>
        <w:rPr>
          <w:rFonts w:ascii="Myriad Pro Light" w:hAnsi="Myriad Pro Light"/>
          <w:sz w:val="22"/>
          <w:szCs w:val="22"/>
        </w:rPr>
        <w:t>la vigencia del contrato</w:t>
      </w:r>
      <w:r w:rsidRPr="00DC4417">
        <w:rPr>
          <w:rFonts w:ascii="Myriad Pro Light" w:hAnsi="Myriad Pro Light"/>
          <w:sz w:val="22"/>
          <w:szCs w:val="22"/>
        </w:rPr>
        <w:t>, previa recepción de los trabajos y verificación por parte de</w:t>
      </w:r>
      <w:r>
        <w:rPr>
          <w:rFonts w:ascii="Myriad Pro Light" w:hAnsi="Myriad Pro Light"/>
          <w:sz w:val="22"/>
          <w:szCs w:val="22"/>
        </w:rPr>
        <w:t xml:space="preserve"> </w:t>
      </w:r>
      <w:r w:rsidRPr="00DC4417">
        <w:rPr>
          <w:rFonts w:ascii="Myriad Pro Light" w:hAnsi="Myriad Pro Light"/>
          <w:sz w:val="22"/>
          <w:szCs w:val="22"/>
        </w:rPr>
        <w:t>l</w:t>
      </w:r>
      <w:r>
        <w:rPr>
          <w:rFonts w:ascii="Myriad Pro Light" w:hAnsi="Myriad Pro Light"/>
          <w:sz w:val="22"/>
          <w:szCs w:val="22"/>
        </w:rPr>
        <w:t>a</w:t>
      </w:r>
      <w:r w:rsidRPr="00DC4417">
        <w:rPr>
          <w:rFonts w:ascii="Myriad Pro Light" w:hAnsi="Myriad Pro Light"/>
          <w:sz w:val="22"/>
          <w:szCs w:val="22"/>
        </w:rPr>
        <w:t xml:space="preserve"> </w:t>
      </w:r>
      <w:r>
        <w:rPr>
          <w:rFonts w:ascii="Myriad Pro Light" w:hAnsi="Myriad Pro Light"/>
          <w:sz w:val="22"/>
          <w:szCs w:val="22"/>
        </w:rPr>
        <w:t xml:space="preserve">persona </w:t>
      </w:r>
      <w:r w:rsidRPr="00DC4417">
        <w:rPr>
          <w:rFonts w:ascii="Myriad Pro Light" w:hAnsi="Myriad Pro Light"/>
          <w:sz w:val="22"/>
          <w:szCs w:val="22"/>
        </w:rPr>
        <w:t>designad</w:t>
      </w:r>
      <w:r>
        <w:rPr>
          <w:rFonts w:ascii="Myriad Pro Light" w:hAnsi="Myriad Pro Light"/>
          <w:sz w:val="22"/>
          <w:szCs w:val="22"/>
        </w:rPr>
        <w:t>a</w:t>
      </w:r>
      <w:r w:rsidRPr="00DC4417">
        <w:rPr>
          <w:rFonts w:ascii="Myriad Pro Light" w:hAnsi="Myriad Pro Light"/>
          <w:sz w:val="22"/>
          <w:szCs w:val="22"/>
        </w:rPr>
        <w:t xml:space="preserve"> por la FEMP como responsable del contrato</w:t>
      </w:r>
      <w:r>
        <w:rPr>
          <w:rFonts w:ascii="Myriad Pro Light" w:hAnsi="Myriad Pro Light"/>
          <w:sz w:val="22"/>
          <w:szCs w:val="22"/>
        </w:rPr>
        <w:t xml:space="preserve"> </w:t>
      </w:r>
      <w:r w:rsidRPr="00DC4417">
        <w:rPr>
          <w:rFonts w:ascii="Myriad Pro Light" w:hAnsi="Myriad Pro Light"/>
          <w:sz w:val="22"/>
          <w:szCs w:val="22"/>
        </w:rPr>
        <w:t>de su calidad y a plena satisfacción de este</w:t>
      </w:r>
      <w:bookmarkEnd w:id="8"/>
      <w:r w:rsidRPr="00DC4417">
        <w:rPr>
          <w:rFonts w:ascii="Myriad Pro Light" w:hAnsi="Myriad Pro Light"/>
          <w:sz w:val="22"/>
          <w:szCs w:val="22"/>
        </w:rPr>
        <w:t>.</w:t>
      </w:r>
    </w:p>
    <w:bookmarkEnd w:id="7"/>
    <w:p w14:paraId="21372FE9" w14:textId="77777777" w:rsidR="00DC4417" w:rsidRPr="001C68DE" w:rsidRDefault="00DC4417" w:rsidP="00DC4417">
      <w:pPr>
        <w:spacing w:line="240" w:lineRule="auto"/>
        <w:rPr>
          <w:rFonts w:ascii="Myriad Pro Light" w:hAnsi="Myriad Pro Light"/>
          <w:sz w:val="22"/>
          <w:szCs w:val="22"/>
        </w:rPr>
      </w:pPr>
    </w:p>
    <w:p w14:paraId="5D35C0A2" w14:textId="6D626180" w:rsidR="00DC4417" w:rsidRPr="001C68DE" w:rsidRDefault="00DC4417" w:rsidP="00DC4417">
      <w:pPr>
        <w:spacing w:line="240" w:lineRule="auto"/>
        <w:rPr>
          <w:rFonts w:ascii="Myriad Pro Light" w:hAnsi="Myriad Pro Light"/>
          <w:sz w:val="22"/>
          <w:szCs w:val="22"/>
        </w:rPr>
      </w:pPr>
      <w:r w:rsidRPr="001C68DE">
        <w:rPr>
          <w:rFonts w:ascii="Myriad Pro Light" w:hAnsi="Myriad Pro Light"/>
          <w:sz w:val="22"/>
          <w:szCs w:val="22"/>
        </w:rPr>
        <w:t xml:space="preserve">El pago se realizará contra factura expedida de acuerdo con la normativa vigente y una vez conformada por </w:t>
      </w:r>
      <w:bookmarkStart w:id="9" w:name="_Hlk159403363"/>
      <w:r>
        <w:rPr>
          <w:rFonts w:ascii="Myriad Pro Light" w:hAnsi="Myriad Pro Light"/>
          <w:sz w:val="22"/>
          <w:szCs w:val="22"/>
        </w:rPr>
        <w:t>la persona</w:t>
      </w:r>
      <w:r w:rsidRPr="001C68DE">
        <w:rPr>
          <w:rFonts w:ascii="Myriad Pro Light" w:hAnsi="Myriad Pro Light"/>
          <w:sz w:val="22"/>
          <w:szCs w:val="22"/>
        </w:rPr>
        <w:t xml:space="preserve"> </w:t>
      </w:r>
      <w:bookmarkEnd w:id="9"/>
      <w:r w:rsidRPr="001C68DE">
        <w:rPr>
          <w:rFonts w:ascii="Myriad Pro Light" w:hAnsi="Myriad Pro Light"/>
          <w:sz w:val="22"/>
          <w:szCs w:val="22"/>
        </w:rPr>
        <w:t>responsable del contrato.</w:t>
      </w:r>
      <w:r>
        <w:rPr>
          <w:rFonts w:ascii="Myriad Pro Light" w:hAnsi="Myriad Pro Light"/>
          <w:sz w:val="22"/>
          <w:szCs w:val="22"/>
        </w:rPr>
        <w:t xml:space="preserve"> </w:t>
      </w:r>
      <w:r w:rsidRPr="001C68DE">
        <w:rPr>
          <w:rFonts w:ascii="Myriad Pro Light" w:hAnsi="Myriad Pro Light"/>
          <w:sz w:val="22"/>
          <w:szCs w:val="22"/>
        </w:rPr>
        <w:t>La FEMP deberá abonar el importe de las facturas, dentro de los treinta (30) días siguientes a la fecha de su expedición. En todo caso, el pago se realizará mediante transferencia a la entidad de crédito señalada por el contratista.</w:t>
      </w:r>
    </w:p>
    <w:p w14:paraId="722BE02A" w14:textId="77777777" w:rsidR="00DC4417" w:rsidRDefault="00DC4417" w:rsidP="00DC4417">
      <w:pPr>
        <w:spacing w:line="240" w:lineRule="auto"/>
        <w:rPr>
          <w:rFonts w:ascii="Myriad Pro Light" w:hAnsi="Myriad Pro Light"/>
          <w:b/>
          <w:bCs/>
          <w:sz w:val="22"/>
          <w:szCs w:val="22"/>
        </w:rPr>
      </w:pPr>
    </w:p>
    <w:p w14:paraId="47AA6C18" w14:textId="77777777" w:rsidR="00DC4417" w:rsidRPr="00D2117F" w:rsidRDefault="00DC4417" w:rsidP="00B50816">
      <w:pPr>
        <w:spacing w:line="240" w:lineRule="auto"/>
        <w:rPr>
          <w:rFonts w:ascii="Myriad Pro Light" w:hAnsi="Myriad Pro Light"/>
          <w:sz w:val="22"/>
          <w:szCs w:val="22"/>
        </w:rPr>
      </w:pPr>
    </w:p>
    <w:p w14:paraId="28E10892" w14:textId="77777777" w:rsidR="00B50816" w:rsidRPr="00D2117F" w:rsidRDefault="00B50816" w:rsidP="00B50816">
      <w:pPr>
        <w:spacing w:line="240" w:lineRule="auto"/>
        <w:rPr>
          <w:rFonts w:ascii="Myriad Pro Light" w:hAnsi="Myriad Pro Light"/>
          <w:sz w:val="22"/>
          <w:szCs w:val="22"/>
        </w:rPr>
      </w:pPr>
    </w:p>
    <w:p w14:paraId="5C128F9F" w14:textId="77777777" w:rsidR="00B50816" w:rsidRPr="00D2117F" w:rsidRDefault="00B50816" w:rsidP="00B50816">
      <w:pPr>
        <w:spacing w:line="240" w:lineRule="auto"/>
        <w:rPr>
          <w:rFonts w:ascii="Myriad Pro Light" w:hAnsi="Myriad Pro Light"/>
          <w:b/>
          <w:bCs/>
          <w:sz w:val="22"/>
          <w:szCs w:val="22"/>
        </w:rPr>
      </w:pPr>
      <w:r w:rsidRPr="00D2117F">
        <w:rPr>
          <w:rFonts w:ascii="Myriad Pro Light" w:hAnsi="Myriad Pro Light"/>
          <w:b/>
          <w:bCs/>
          <w:sz w:val="22"/>
          <w:szCs w:val="22"/>
        </w:rPr>
        <w:t>6.- REQUISITOS DE CAPACIDAD Y SOLVENCIA DE LOS OFERTANTES</w:t>
      </w:r>
    </w:p>
    <w:p w14:paraId="4F1CA4A5" w14:textId="77777777" w:rsidR="00B50816" w:rsidRPr="00D2117F" w:rsidRDefault="00B50816" w:rsidP="00B50816">
      <w:pPr>
        <w:spacing w:line="240" w:lineRule="auto"/>
        <w:rPr>
          <w:rFonts w:ascii="Myriad Pro Light" w:hAnsi="Myriad Pro Light"/>
          <w:b/>
          <w:bCs/>
          <w:sz w:val="22"/>
          <w:szCs w:val="22"/>
        </w:rPr>
      </w:pPr>
    </w:p>
    <w:p w14:paraId="18E53EA3"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 xml:space="preserve">Conforme a lo establecido en el artículo </w:t>
      </w:r>
      <w:proofErr w:type="gramStart"/>
      <w:r w:rsidRPr="00D2117F">
        <w:rPr>
          <w:rFonts w:ascii="Myriad Pro Light" w:hAnsi="Myriad Pro Light"/>
          <w:sz w:val="22"/>
          <w:szCs w:val="22"/>
        </w:rPr>
        <w:t>318,a</w:t>
      </w:r>
      <w:proofErr w:type="gramEnd"/>
      <w:r w:rsidRPr="00D2117F">
        <w:rPr>
          <w:rFonts w:ascii="Myriad Pro Light" w:hAnsi="Myriad Pro Light"/>
          <w:sz w:val="22"/>
          <w:szCs w:val="22"/>
        </w:rPr>
        <w:t>) de la Ley 9/2017, de 8 de noviembre, de Contratos del Sector Público, por la que se transpone al ordenamiento jurídico español las Directivas del Parlamento Europeo y del Consejo 2014/23/UE y 2014/24/UE, de 26 de febrero, podrán presentar ofertas las personas naturales o jurídicas, españolas o extranjeras, que tengan plena capacidad de obrar y no estén incursas en una prohibición de contratar con el Sector Público.</w:t>
      </w:r>
    </w:p>
    <w:p w14:paraId="2DA0ADE3" w14:textId="77777777" w:rsidR="00B50816" w:rsidRPr="00D2117F" w:rsidRDefault="00B50816" w:rsidP="00B50816">
      <w:pPr>
        <w:spacing w:line="240" w:lineRule="auto"/>
        <w:rPr>
          <w:rFonts w:ascii="Myriad Pro Light" w:hAnsi="Myriad Pro Light"/>
          <w:sz w:val="22"/>
          <w:szCs w:val="22"/>
        </w:rPr>
      </w:pPr>
    </w:p>
    <w:p w14:paraId="083B9990" w14:textId="77777777" w:rsidR="00B50816" w:rsidRPr="00D2117F" w:rsidRDefault="00B50816" w:rsidP="00B50816">
      <w:pPr>
        <w:spacing w:line="240" w:lineRule="auto"/>
        <w:rPr>
          <w:rFonts w:ascii="Myriad Pro Light" w:hAnsi="Myriad Pro Light"/>
          <w:b/>
          <w:bCs/>
          <w:sz w:val="22"/>
          <w:szCs w:val="22"/>
        </w:rPr>
      </w:pPr>
      <w:r w:rsidRPr="00D2117F">
        <w:rPr>
          <w:rFonts w:ascii="Myriad Pro Light" w:hAnsi="Myriad Pro Light"/>
          <w:b/>
          <w:bCs/>
          <w:sz w:val="22"/>
          <w:szCs w:val="22"/>
        </w:rPr>
        <w:t>7.- VALORACIÓN DE LAS OFERTAS</w:t>
      </w:r>
    </w:p>
    <w:p w14:paraId="717ED059" w14:textId="77777777" w:rsidR="00B50816" w:rsidRPr="00D2117F" w:rsidRDefault="00B50816" w:rsidP="00B50816">
      <w:pPr>
        <w:spacing w:line="240" w:lineRule="auto"/>
        <w:rPr>
          <w:rFonts w:ascii="Myriad Pro Light" w:hAnsi="Myriad Pro Light"/>
          <w:b/>
          <w:bCs/>
          <w:sz w:val="22"/>
          <w:szCs w:val="22"/>
        </w:rPr>
      </w:pPr>
    </w:p>
    <w:p w14:paraId="290BD886" w14:textId="77777777" w:rsidR="00B50816" w:rsidRPr="00D2117F" w:rsidRDefault="00B50816" w:rsidP="00B50816">
      <w:pPr>
        <w:widowControl/>
        <w:adjustRightInd/>
        <w:spacing w:line="276" w:lineRule="auto"/>
        <w:textAlignment w:val="auto"/>
        <w:rPr>
          <w:rFonts w:ascii="Times New Roman" w:hAnsi="Times New Roman"/>
          <w:lang w:val="es-ES"/>
        </w:rPr>
      </w:pPr>
      <w:r w:rsidRPr="00D2117F">
        <w:rPr>
          <w:rFonts w:ascii="Myriad Pro Light" w:hAnsi="Myriad Pro Light" w:cs="Myriad Pro Light"/>
          <w:color w:val="000000"/>
          <w:sz w:val="22"/>
          <w:szCs w:val="22"/>
          <w:lang w:val="es-ES"/>
        </w:rPr>
        <w:t xml:space="preserve">Una vez recibidas las ofertas por parte de las empresas y/o entidades, la FEMP las valorarán con el objetivo de elegir aquella que consideren más ventajosa en su conjunto. </w:t>
      </w:r>
    </w:p>
    <w:p w14:paraId="467E5FA0" w14:textId="77777777" w:rsidR="00B50816" w:rsidRPr="00D2117F" w:rsidRDefault="00B50816" w:rsidP="00B50816">
      <w:pPr>
        <w:spacing w:line="240" w:lineRule="auto"/>
        <w:rPr>
          <w:rFonts w:ascii="Myriad Pro Light" w:hAnsi="Myriad Pro Light"/>
          <w:sz w:val="22"/>
          <w:szCs w:val="22"/>
          <w:lang w:val="es-ES"/>
        </w:rPr>
      </w:pPr>
    </w:p>
    <w:p w14:paraId="792759E2" w14:textId="77777777" w:rsidR="00B50816" w:rsidRPr="00D2117F" w:rsidRDefault="00B50816" w:rsidP="00B50816">
      <w:pPr>
        <w:spacing w:line="240" w:lineRule="auto"/>
        <w:rPr>
          <w:rFonts w:ascii="Myriad Pro Light" w:hAnsi="Myriad Pro Light"/>
          <w:b/>
          <w:bCs/>
          <w:sz w:val="22"/>
          <w:szCs w:val="22"/>
        </w:rPr>
      </w:pPr>
      <w:r w:rsidRPr="00D2117F">
        <w:rPr>
          <w:rFonts w:ascii="Myriad Pro Light" w:hAnsi="Myriad Pro Light"/>
          <w:b/>
          <w:bCs/>
          <w:sz w:val="22"/>
          <w:szCs w:val="22"/>
        </w:rPr>
        <w:t>8.- COLABORACIÓN CON LA FEMP Y PROPIEDAD INTELECTUAL.</w:t>
      </w:r>
    </w:p>
    <w:p w14:paraId="75B02E5B" w14:textId="77777777" w:rsidR="00B50816" w:rsidRPr="00D2117F" w:rsidRDefault="00B50816" w:rsidP="00B50816">
      <w:pPr>
        <w:spacing w:line="240" w:lineRule="auto"/>
        <w:rPr>
          <w:rFonts w:ascii="Myriad Pro Light" w:hAnsi="Myriad Pro Light"/>
          <w:sz w:val="22"/>
          <w:szCs w:val="22"/>
        </w:rPr>
      </w:pPr>
    </w:p>
    <w:p w14:paraId="02EF519F"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El desarrollo de los trabajos se realizará en constante comunicación y colaboración con la FEMP, siguiendo las directrices de ésta y asumiendo las posibles modificaciones y/o correcciones que la misma formule.</w:t>
      </w:r>
    </w:p>
    <w:p w14:paraId="321AFE47" w14:textId="77777777" w:rsidR="00B50816" w:rsidRPr="00D2117F" w:rsidRDefault="00B50816" w:rsidP="00B50816">
      <w:pPr>
        <w:spacing w:line="240" w:lineRule="auto"/>
        <w:rPr>
          <w:rFonts w:ascii="Myriad Pro Light" w:hAnsi="Myriad Pro Light"/>
          <w:sz w:val="22"/>
          <w:szCs w:val="22"/>
        </w:rPr>
      </w:pPr>
    </w:p>
    <w:p w14:paraId="5099C881"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De acuerdo con lo establecido en el art. 192 de la Ley 9/2017, de 8 de noviembre, de Contratos del Sector Público, para el caso de cumplimiento defectuoso de la prestación objeto del contrato, la FEMP podrá imponer penalidades al contratista de hasta el 10 por 100 del precio del contrato, IVA excluido, en función de la gravedad del incumplimiento.</w:t>
      </w:r>
    </w:p>
    <w:p w14:paraId="36ADDE1F" w14:textId="77777777" w:rsidR="00B50816" w:rsidRPr="00D2117F" w:rsidRDefault="00B50816" w:rsidP="00B50816">
      <w:pPr>
        <w:spacing w:line="240" w:lineRule="auto"/>
        <w:rPr>
          <w:rFonts w:ascii="Myriad Pro Light" w:hAnsi="Myriad Pro Light"/>
          <w:sz w:val="22"/>
          <w:szCs w:val="22"/>
        </w:rPr>
      </w:pPr>
    </w:p>
    <w:p w14:paraId="472F1C42"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 xml:space="preserve">Será obligación del contratista reconocer los derechos de propiedad intelectual de la FEMP sobre el resultado de la prestación de los servicios contemplados en esta </w:t>
      </w:r>
      <w:r w:rsidRPr="00D2117F">
        <w:rPr>
          <w:rFonts w:ascii="Myriad Pro Light" w:hAnsi="Myriad Pro Light"/>
          <w:color w:val="000000" w:themeColor="text1"/>
          <w:sz w:val="22"/>
          <w:szCs w:val="22"/>
        </w:rPr>
        <w:t xml:space="preserve">solicitud de ofertas, </w:t>
      </w:r>
      <w:r w:rsidRPr="00D2117F">
        <w:rPr>
          <w:rFonts w:ascii="Myriad Pro Light" w:hAnsi="Myriad Pro Light"/>
          <w:sz w:val="22"/>
          <w:szCs w:val="22"/>
        </w:rPr>
        <w:t xml:space="preserve">renunciando a ejercitar cualesquiera derechos sobre los mismos. La FEMP será la titular en exclusiva los derechos de explotación que pudieran derivarse de los trabajos realizados, por el plazo máximo de duración de </w:t>
      </w:r>
      <w:proofErr w:type="gramStart"/>
      <w:r w:rsidRPr="00D2117F">
        <w:rPr>
          <w:rFonts w:ascii="Myriad Pro Light" w:hAnsi="Myriad Pro Light"/>
          <w:sz w:val="22"/>
          <w:szCs w:val="22"/>
        </w:rPr>
        <w:t>los mismos</w:t>
      </w:r>
      <w:proofErr w:type="gramEnd"/>
      <w:r w:rsidRPr="00D2117F">
        <w:rPr>
          <w:rFonts w:ascii="Myriad Pro Light" w:hAnsi="Myriad Pro Light"/>
          <w:sz w:val="22"/>
          <w:szCs w:val="22"/>
        </w:rPr>
        <w:t xml:space="preserve"> previsto en el Texto Refundido de la Ley de Propiedad Intelectual, es decir, hasta su paso al dominio público.</w:t>
      </w:r>
      <w:r w:rsidRPr="00D2117F">
        <w:t xml:space="preserve"> </w:t>
      </w:r>
      <w:r w:rsidRPr="00D2117F">
        <w:rPr>
          <w:rFonts w:ascii="Myriad Pro Light" w:hAnsi="Myriad Pro Light"/>
          <w:sz w:val="22"/>
          <w:szCs w:val="22"/>
        </w:rPr>
        <w:t>La cesión de los derechos de explotación se extiende a todos los países del mundo.</w:t>
      </w:r>
    </w:p>
    <w:p w14:paraId="755BF760" w14:textId="77777777" w:rsidR="00B50816" w:rsidRPr="00D2117F" w:rsidRDefault="00B50816" w:rsidP="00B50816">
      <w:pPr>
        <w:spacing w:line="240" w:lineRule="auto"/>
        <w:rPr>
          <w:rFonts w:ascii="Myriad Pro Light" w:hAnsi="Myriad Pro Light"/>
          <w:sz w:val="22"/>
          <w:szCs w:val="22"/>
        </w:rPr>
      </w:pPr>
    </w:p>
    <w:p w14:paraId="642E1130" w14:textId="77777777" w:rsidR="00B50816" w:rsidRPr="00D2117F" w:rsidRDefault="00B50816" w:rsidP="00B50816">
      <w:pPr>
        <w:spacing w:line="240" w:lineRule="auto"/>
        <w:rPr>
          <w:rFonts w:ascii="Myriad Pro Light" w:hAnsi="Myriad Pro Light"/>
          <w:b/>
          <w:bCs/>
          <w:sz w:val="22"/>
          <w:szCs w:val="22"/>
        </w:rPr>
      </w:pPr>
      <w:r w:rsidRPr="00D2117F">
        <w:rPr>
          <w:rFonts w:ascii="Myriad Pro Light" w:hAnsi="Myriad Pro Light"/>
          <w:b/>
          <w:bCs/>
          <w:sz w:val="22"/>
          <w:szCs w:val="22"/>
        </w:rPr>
        <w:t xml:space="preserve">9.- CONTENIDO DE LAS OFERTAS, PLAZO Y FORMA DE PRESENTACIÓN. </w:t>
      </w:r>
    </w:p>
    <w:p w14:paraId="56564D41" w14:textId="77777777" w:rsidR="00B50816" w:rsidRPr="00D2117F" w:rsidRDefault="00B50816" w:rsidP="00B50816">
      <w:pPr>
        <w:spacing w:line="240" w:lineRule="auto"/>
        <w:rPr>
          <w:rFonts w:ascii="Myriad Pro Light" w:hAnsi="Myriad Pro Light"/>
          <w:b/>
          <w:bCs/>
          <w:sz w:val="22"/>
          <w:szCs w:val="22"/>
        </w:rPr>
      </w:pPr>
    </w:p>
    <w:p w14:paraId="47DEA941"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Las ofertas se presentarán en castellano y constarán al menos de los siguientes contenidos:</w:t>
      </w:r>
    </w:p>
    <w:p w14:paraId="440FF901" w14:textId="77777777" w:rsidR="00B50816" w:rsidRPr="00D2117F" w:rsidRDefault="00B50816" w:rsidP="00B50816">
      <w:pPr>
        <w:spacing w:line="240" w:lineRule="auto"/>
        <w:ind w:left="284" w:hanging="284"/>
        <w:rPr>
          <w:rFonts w:ascii="Myriad Pro Light" w:hAnsi="Myriad Pro Light"/>
          <w:sz w:val="22"/>
          <w:szCs w:val="22"/>
        </w:rPr>
      </w:pPr>
      <w:r w:rsidRPr="00D2117F">
        <w:rPr>
          <w:rFonts w:ascii="Myriad Pro Light" w:hAnsi="Myriad Pro Light"/>
          <w:sz w:val="22"/>
          <w:szCs w:val="22"/>
        </w:rPr>
        <w:t>-</w:t>
      </w:r>
      <w:r w:rsidRPr="00D2117F">
        <w:rPr>
          <w:rFonts w:ascii="Myriad Pro Light" w:hAnsi="Myriad Pro Light"/>
          <w:sz w:val="22"/>
          <w:szCs w:val="22"/>
        </w:rPr>
        <w:tab/>
        <w:t>Persona de contacto y datos de empresa que presenta la oferta.</w:t>
      </w:r>
    </w:p>
    <w:p w14:paraId="33D085C3" w14:textId="77777777" w:rsidR="00B50816" w:rsidRPr="00D2117F" w:rsidRDefault="00B50816" w:rsidP="00B50816">
      <w:pPr>
        <w:spacing w:line="240" w:lineRule="auto"/>
        <w:ind w:left="284" w:hanging="284"/>
        <w:rPr>
          <w:rFonts w:ascii="Myriad Pro Light" w:hAnsi="Myriad Pro Light"/>
          <w:sz w:val="22"/>
          <w:szCs w:val="22"/>
        </w:rPr>
      </w:pPr>
      <w:r w:rsidRPr="00D2117F">
        <w:rPr>
          <w:rFonts w:ascii="Myriad Pro Light" w:hAnsi="Myriad Pro Light"/>
          <w:sz w:val="22"/>
          <w:szCs w:val="22"/>
        </w:rPr>
        <w:t>-</w:t>
      </w:r>
      <w:r w:rsidRPr="00D2117F">
        <w:rPr>
          <w:rFonts w:ascii="Myriad Pro Light" w:hAnsi="Myriad Pro Light"/>
          <w:sz w:val="22"/>
          <w:szCs w:val="22"/>
        </w:rPr>
        <w:tab/>
        <w:t xml:space="preserve">Descripción </w:t>
      </w:r>
      <w:r w:rsidRPr="00D2117F">
        <w:rPr>
          <w:rFonts w:ascii="Myriad Pro Light" w:hAnsi="Myriad Pro Light"/>
          <w:color w:val="000000" w:themeColor="text1"/>
          <w:sz w:val="22"/>
          <w:szCs w:val="22"/>
        </w:rPr>
        <w:t>detallada de los trabajos a realizar y a entregar</w:t>
      </w:r>
    </w:p>
    <w:p w14:paraId="61A860FB" w14:textId="77777777" w:rsidR="00B50816" w:rsidRPr="00D2117F" w:rsidRDefault="00B50816" w:rsidP="00B50816">
      <w:pPr>
        <w:spacing w:line="240" w:lineRule="auto"/>
        <w:ind w:left="284" w:hanging="284"/>
        <w:rPr>
          <w:rFonts w:ascii="Myriad Pro Light" w:hAnsi="Myriad Pro Light"/>
          <w:sz w:val="22"/>
          <w:szCs w:val="22"/>
        </w:rPr>
      </w:pPr>
      <w:r w:rsidRPr="00D2117F">
        <w:rPr>
          <w:rFonts w:ascii="Myriad Pro Light" w:hAnsi="Myriad Pro Light"/>
          <w:sz w:val="22"/>
          <w:szCs w:val="22"/>
        </w:rPr>
        <w:t>-</w:t>
      </w:r>
      <w:r w:rsidRPr="00D2117F">
        <w:rPr>
          <w:rFonts w:ascii="Myriad Pro Light" w:hAnsi="Myriad Pro Light"/>
          <w:sz w:val="22"/>
          <w:szCs w:val="22"/>
        </w:rPr>
        <w:tab/>
        <w:t>Programa de trabajo.</w:t>
      </w:r>
    </w:p>
    <w:p w14:paraId="139D608B" w14:textId="77777777" w:rsidR="00B50816" w:rsidRPr="00D2117F" w:rsidRDefault="00B50816" w:rsidP="00B50816">
      <w:pPr>
        <w:spacing w:line="240" w:lineRule="auto"/>
        <w:ind w:left="284" w:hanging="284"/>
        <w:rPr>
          <w:rFonts w:ascii="Myriad Pro Light" w:hAnsi="Myriad Pro Light"/>
          <w:strike/>
          <w:sz w:val="22"/>
          <w:szCs w:val="22"/>
        </w:rPr>
      </w:pPr>
      <w:r w:rsidRPr="00D2117F">
        <w:rPr>
          <w:rFonts w:ascii="Myriad Pro Light" w:hAnsi="Myriad Pro Light"/>
          <w:sz w:val="22"/>
          <w:szCs w:val="22"/>
        </w:rPr>
        <w:t>-    Equipo de trabajo (organigrama, experiencia y tareas asignadas).</w:t>
      </w:r>
    </w:p>
    <w:p w14:paraId="178D626E" w14:textId="77777777" w:rsidR="00B50816" w:rsidRPr="00D2117F" w:rsidRDefault="00B50816" w:rsidP="00B50816">
      <w:pPr>
        <w:spacing w:line="240" w:lineRule="auto"/>
        <w:ind w:left="284" w:hanging="284"/>
        <w:rPr>
          <w:rFonts w:ascii="Myriad Pro Light" w:hAnsi="Myriad Pro Light"/>
          <w:sz w:val="22"/>
          <w:szCs w:val="22"/>
        </w:rPr>
      </w:pPr>
      <w:r w:rsidRPr="00D2117F">
        <w:rPr>
          <w:rFonts w:ascii="Myriad Pro Light" w:hAnsi="Myriad Pro Light"/>
          <w:sz w:val="22"/>
          <w:szCs w:val="22"/>
        </w:rPr>
        <w:t>-</w:t>
      </w:r>
      <w:r w:rsidRPr="00D2117F">
        <w:rPr>
          <w:rFonts w:ascii="Myriad Pro Light" w:hAnsi="Myriad Pro Light"/>
          <w:sz w:val="22"/>
          <w:szCs w:val="22"/>
        </w:rPr>
        <w:tab/>
        <w:t>Oferta económica, expresando su valor en euros e incluyendo como partida independiente el importe del IVA.</w:t>
      </w:r>
    </w:p>
    <w:p w14:paraId="2605D6B3" w14:textId="77777777" w:rsidR="00B50816" w:rsidRPr="00D2117F" w:rsidRDefault="00B50816" w:rsidP="00B50816">
      <w:pPr>
        <w:spacing w:line="240" w:lineRule="auto"/>
        <w:rPr>
          <w:rFonts w:ascii="Myriad Pro Light" w:hAnsi="Myriad Pro Light"/>
          <w:sz w:val="22"/>
          <w:szCs w:val="22"/>
        </w:rPr>
      </w:pPr>
    </w:p>
    <w:p w14:paraId="490A6878" w14:textId="77777777" w:rsidR="00B50816" w:rsidRPr="00D2117F" w:rsidRDefault="00B50816" w:rsidP="00B50816">
      <w:pPr>
        <w:spacing w:line="240" w:lineRule="auto"/>
        <w:rPr>
          <w:rFonts w:ascii="Myriad Pro Light" w:hAnsi="Myriad Pro Light"/>
          <w:color w:val="000000" w:themeColor="text1"/>
          <w:sz w:val="22"/>
          <w:szCs w:val="22"/>
        </w:rPr>
      </w:pPr>
      <w:r w:rsidRPr="00D2117F">
        <w:rPr>
          <w:rFonts w:ascii="Myriad Pro Light" w:hAnsi="Myriad Pro Light"/>
          <w:color w:val="000000" w:themeColor="text1"/>
          <w:sz w:val="22"/>
          <w:szCs w:val="22"/>
        </w:rPr>
        <w:t xml:space="preserve">La oferta no podrá tener una extensión superior a quince (15) páginas mecanografiadas en formato </w:t>
      </w:r>
      <w:r w:rsidRPr="00D2117F">
        <w:rPr>
          <w:rFonts w:ascii="Myriad Pro Light" w:hAnsi="Myriad Pro Light"/>
          <w:color w:val="000000" w:themeColor="text1"/>
          <w:sz w:val="22"/>
          <w:szCs w:val="22"/>
        </w:rPr>
        <w:lastRenderedPageBreak/>
        <w:t xml:space="preserve">Times New </w:t>
      </w:r>
      <w:proofErr w:type="spellStart"/>
      <w:r w:rsidRPr="00D2117F">
        <w:rPr>
          <w:rFonts w:ascii="Myriad Pro Light" w:hAnsi="Myriad Pro Light"/>
          <w:color w:val="000000" w:themeColor="text1"/>
          <w:sz w:val="22"/>
          <w:szCs w:val="22"/>
        </w:rPr>
        <w:t>Roman</w:t>
      </w:r>
      <w:proofErr w:type="spellEnd"/>
      <w:r w:rsidRPr="00D2117F">
        <w:rPr>
          <w:rFonts w:ascii="Myriad Pro Light" w:hAnsi="Myriad Pro Light"/>
          <w:color w:val="000000" w:themeColor="text1"/>
          <w:sz w:val="22"/>
          <w:szCs w:val="22"/>
        </w:rPr>
        <w:t>, tamaño 12, espaciado 1,5.</w:t>
      </w:r>
    </w:p>
    <w:p w14:paraId="2F569C76" w14:textId="77777777" w:rsidR="00B50816" w:rsidRPr="00D2117F" w:rsidRDefault="00B50816" w:rsidP="00B50816">
      <w:pPr>
        <w:spacing w:line="240" w:lineRule="auto"/>
        <w:rPr>
          <w:rFonts w:ascii="Myriad Pro Light" w:hAnsi="Myriad Pro Light"/>
          <w:color w:val="000000" w:themeColor="text1"/>
          <w:sz w:val="22"/>
          <w:szCs w:val="22"/>
        </w:rPr>
      </w:pPr>
    </w:p>
    <w:p w14:paraId="28BD1EAE"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7A4EBB72" w14:textId="77777777" w:rsidR="00B50816" w:rsidRPr="00D2117F" w:rsidRDefault="00B50816" w:rsidP="00B50816">
      <w:pPr>
        <w:spacing w:line="240" w:lineRule="auto"/>
        <w:rPr>
          <w:rFonts w:ascii="Myriad Pro Light" w:hAnsi="Myriad Pro Light"/>
          <w:sz w:val="22"/>
          <w:szCs w:val="22"/>
        </w:rPr>
      </w:pPr>
    </w:p>
    <w:p w14:paraId="3979F422" w14:textId="77777777" w:rsidR="00B50816" w:rsidRPr="00D2117F" w:rsidRDefault="00B50816" w:rsidP="00B50816">
      <w:pPr>
        <w:spacing w:line="240" w:lineRule="auto"/>
        <w:rPr>
          <w:rFonts w:ascii="Myriad Pro Light" w:hAnsi="Myriad Pro Light"/>
          <w:sz w:val="22"/>
          <w:szCs w:val="22"/>
        </w:rPr>
      </w:pPr>
      <w:r w:rsidRPr="00D2117F">
        <w:rPr>
          <w:rFonts w:ascii="Myriad Pro Light" w:hAnsi="Myriad Pro Light"/>
          <w:sz w:val="22"/>
          <w:szCs w:val="22"/>
        </w:rPr>
        <w:t>El plazo y la forma de presentación de las ofertas se fijarán en el anuncio de licitación, el cual se publicará en la página web de la FEMP. No se aceptará ninguna oferta que se presente después del día y hora que se indique en el anuncio.</w:t>
      </w:r>
    </w:p>
    <w:p w14:paraId="16978F9A" w14:textId="77777777" w:rsidR="00B50816" w:rsidRPr="00D2117F" w:rsidRDefault="00B50816" w:rsidP="00B50816">
      <w:pPr>
        <w:spacing w:line="240" w:lineRule="auto"/>
        <w:rPr>
          <w:rFonts w:ascii="Myriad Pro Light" w:hAnsi="Myriad Pro Light"/>
          <w:sz w:val="22"/>
          <w:szCs w:val="22"/>
        </w:rPr>
      </w:pPr>
    </w:p>
    <w:p w14:paraId="4F6CB2DA" w14:textId="77777777" w:rsidR="00B50816" w:rsidRDefault="00B50816" w:rsidP="00B50816">
      <w:pPr>
        <w:spacing w:line="240" w:lineRule="auto"/>
        <w:rPr>
          <w:rFonts w:ascii="Myriad Pro Light" w:hAnsi="Myriad Pro Light"/>
          <w:sz w:val="22"/>
          <w:szCs w:val="22"/>
        </w:rPr>
      </w:pPr>
      <w:r w:rsidRPr="00D2117F">
        <w:rPr>
          <w:rFonts w:ascii="Myriad Pro Light" w:hAnsi="Myriad Pro Light"/>
          <w:sz w:val="22"/>
          <w:szCs w:val="22"/>
        </w:rPr>
        <w:t>La presentación de ofertas no genera ningún derecho para los ofertantes.</w:t>
      </w:r>
    </w:p>
    <w:p w14:paraId="0243965B" w14:textId="551F23C5" w:rsidR="006E360B" w:rsidRPr="00B50816" w:rsidRDefault="006E360B" w:rsidP="00B50816"/>
    <w:sectPr w:rsidR="006E360B" w:rsidRPr="00B50816" w:rsidSect="00BD5448">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5EB3" w14:textId="77777777" w:rsidR="00A30113" w:rsidRDefault="00A30113">
      <w:r>
        <w:separator/>
      </w:r>
    </w:p>
  </w:endnote>
  <w:endnote w:type="continuationSeparator" w:id="0">
    <w:p w14:paraId="4AE07E83" w14:textId="77777777" w:rsidR="00A30113" w:rsidRDefault="00A3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8564" w14:textId="77777777" w:rsidR="00181644" w:rsidRDefault="009063FF">
    <w:pPr>
      <w:pStyle w:val="Piedepgina"/>
    </w:pPr>
    <w:r>
      <w:rPr>
        <w:noProof/>
      </w:rPr>
      <w:drawing>
        <wp:anchor distT="0" distB="0" distL="114300" distR="114300" simplePos="0" relativeHeight="251661824" behindDoc="1" locked="0" layoutInCell="1" allowOverlap="1" wp14:anchorId="326F1463" wp14:editId="6A6DF36D">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17209828" wp14:editId="5879FE29">
              <wp:simplePos x="0" y="0"/>
              <wp:positionH relativeFrom="page">
                <wp:posOffset>946150</wp:posOffset>
              </wp:positionH>
              <wp:positionV relativeFrom="page">
                <wp:posOffset>10055860</wp:posOffset>
              </wp:positionV>
              <wp:extent cx="6021070" cy="254000"/>
              <wp:effectExtent l="3175"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0A54"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09828" id="Rectangle 24" o:spid="_x0000_s1029" style="position:absolute;left:0;text-align:left;margin-left:74.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" filled="f" fillcolor="#ecebda" stroked="f">
              <v:textbox>
                <w:txbxContent>
                  <w:p w14:paraId="3AE00A54"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8E87"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6D9FB208" wp14:editId="227DD70B">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AD0BB"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FB208" id="Rectangle 23" o:spid="_x0000_s1032"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vS3Q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zCTKC1mNtjsWQ7hwSRsat70SL+kmNggtfQ/t0BaiuGT5ZZ8KJbL6KgULC+uSg7ovLI5r4BV&#10;DFXLIMVhexsOLtw6Ml3PLxVJncUbbmNrksIXVkf6bIIk/GjY6LLzOJ16+V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iQ70t0BAACeAwAADgAAAAAAAAAAAAAAAAAuAgAAZHJzL2Uyb0RvYy54bWxQSwECLQAUAAYA&#10;CAAAACEAkTNXx98AAAAOAQAADwAAAAAAAAAAAAAAAAA3BAAAZHJzL2Rvd25yZXYueG1sUEsFBgAA&#10;AAAEAAQA8wAAAEMFAAAAAA==&#10;" filled="f" fillcolor="#ecebda" stroked="f">
              <v:textbox>
                <w:txbxContent>
                  <w:p w14:paraId="0C3AD0BB"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0AF7778" wp14:editId="76871274">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7563" w14:textId="77777777" w:rsidR="00A30113" w:rsidRDefault="00A30113">
      <w:r>
        <w:separator/>
      </w:r>
    </w:p>
  </w:footnote>
  <w:footnote w:type="continuationSeparator" w:id="0">
    <w:p w14:paraId="4CDC1E53" w14:textId="77777777" w:rsidR="00A30113" w:rsidRDefault="00A30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48F3" w14:textId="0D124837" w:rsidR="00181644" w:rsidRDefault="0092217B" w:rsidP="0036795F">
    <w:pPr>
      <w:pStyle w:val="Encabezado"/>
      <w:tabs>
        <w:tab w:val="clear" w:pos="4252"/>
        <w:tab w:val="clear" w:pos="8504"/>
      </w:tabs>
    </w:pPr>
    <w:r>
      <w:rPr>
        <w:noProof/>
      </w:rPr>
      <mc:AlternateContent>
        <mc:Choice Requires="wps">
          <w:drawing>
            <wp:anchor distT="0" distB="0" distL="114300" distR="114300" simplePos="0" relativeHeight="251665920" behindDoc="0" locked="0" layoutInCell="0" allowOverlap="1" wp14:anchorId="714EA7C1" wp14:editId="29A2D2CF">
              <wp:simplePos x="0" y="0"/>
              <wp:positionH relativeFrom="rightMargin">
                <wp:posOffset>158749</wp:posOffset>
              </wp:positionH>
              <wp:positionV relativeFrom="page">
                <wp:posOffset>4895850</wp:posOffset>
              </wp:positionV>
              <wp:extent cx="428625" cy="381000"/>
              <wp:effectExtent l="0" t="0" r="9525" b="0"/>
              <wp:wrapNone/>
              <wp:docPr id="98562718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32"/>
                              <w:szCs w:val="32"/>
                            </w:rPr>
                            <w:id w:val="-1807150379"/>
                            <w:docPartObj>
                              <w:docPartGallery w:val="Page Numbers (Margins)"/>
                              <w:docPartUnique/>
                            </w:docPartObj>
                          </w:sdtPr>
                          <w:sdtEndPr/>
                          <w:sdtContent>
                            <w:p w14:paraId="71868328" w14:textId="77777777" w:rsidR="0092217B" w:rsidRPr="0092217B" w:rsidRDefault="0092217B">
                              <w:pPr>
                                <w:jc w:val="center"/>
                                <w:rPr>
                                  <w:rFonts w:asciiTheme="majorHAnsi" w:eastAsiaTheme="majorEastAsia" w:hAnsiTheme="majorHAnsi" w:cstheme="majorBidi"/>
                                  <w:sz w:val="32"/>
                                  <w:szCs w:val="32"/>
                                </w:rPr>
                              </w:pPr>
                              <w:r w:rsidRPr="0092217B">
                                <w:rPr>
                                  <w:rFonts w:asciiTheme="minorHAnsi" w:eastAsiaTheme="minorEastAsia" w:hAnsiTheme="minorHAnsi"/>
                                  <w:sz w:val="32"/>
                                  <w:szCs w:val="32"/>
                                </w:rPr>
                                <w:fldChar w:fldCharType="begin"/>
                              </w:r>
                              <w:r w:rsidRPr="0092217B">
                                <w:rPr>
                                  <w:sz w:val="32"/>
                                  <w:szCs w:val="32"/>
                                </w:rPr>
                                <w:instrText>PAGE  \* MERGEFORMAT</w:instrText>
                              </w:r>
                              <w:r w:rsidRPr="0092217B">
                                <w:rPr>
                                  <w:rFonts w:asciiTheme="minorHAnsi" w:eastAsiaTheme="minorEastAsia" w:hAnsiTheme="minorHAnsi"/>
                                  <w:sz w:val="32"/>
                                  <w:szCs w:val="32"/>
                                </w:rPr>
                                <w:fldChar w:fldCharType="separate"/>
                              </w:r>
                              <w:r w:rsidRPr="0092217B">
                                <w:rPr>
                                  <w:rFonts w:asciiTheme="majorHAnsi" w:eastAsiaTheme="majorEastAsia" w:hAnsiTheme="majorHAnsi" w:cstheme="majorBidi"/>
                                  <w:sz w:val="32"/>
                                  <w:szCs w:val="32"/>
                                  <w:lang w:val="es-ES"/>
                                </w:rPr>
                                <w:t>2</w:t>
                              </w:r>
                              <w:r w:rsidRPr="0092217B">
                                <w:rPr>
                                  <w:rFonts w:asciiTheme="majorHAnsi" w:eastAsiaTheme="majorEastAsia" w:hAnsiTheme="majorHAnsi" w:cstheme="majorBidi"/>
                                  <w:sz w:val="32"/>
                                  <w:szCs w:val="3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EA7C1" id="Rectángulo 1" o:spid="_x0000_s1026" style="position:absolute;left:0;text-align:left;margin-left:12.5pt;margin-top:385.5pt;width:33.75pt;height:30pt;z-index:251665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" o:allowincell="f" stroked="f">
              <v:textbox>
                <w:txbxContent>
                  <w:sdt>
                    <w:sdtPr>
                      <w:rPr>
                        <w:rFonts w:asciiTheme="majorHAnsi" w:eastAsiaTheme="majorEastAsia" w:hAnsiTheme="majorHAnsi" w:cstheme="majorBidi"/>
                        <w:sz w:val="32"/>
                        <w:szCs w:val="32"/>
                      </w:rPr>
                      <w:id w:val="-1807150379"/>
                      <w:docPartObj>
                        <w:docPartGallery w:val="Page Numbers (Margins)"/>
                        <w:docPartUnique/>
                      </w:docPartObj>
                    </w:sdtPr>
                    <w:sdtEndPr/>
                    <w:sdtContent>
                      <w:p w14:paraId="71868328" w14:textId="77777777" w:rsidR="0092217B" w:rsidRPr="0092217B" w:rsidRDefault="0092217B">
                        <w:pPr>
                          <w:jc w:val="center"/>
                          <w:rPr>
                            <w:rFonts w:asciiTheme="majorHAnsi" w:eastAsiaTheme="majorEastAsia" w:hAnsiTheme="majorHAnsi" w:cstheme="majorBidi"/>
                            <w:sz w:val="32"/>
                            <w:szCs w:val="32"/>
                          </w:rPr>
                        </w:pPr>
                        <w:r w:rsidRPr="0092217B">
                          <w:rPr>
                            <w:rFonts w:asciiTheme="minorHAnsi" w:eastAsiaTheme="minorEastAsia" w:hAnsiTheme="minorHAnsi"/>
                            <w:sz w:val="32"/>
                            <w:szCs w:val="32"/>
                          </w:rPr>
                          <w:fldChar w:fldCharType="begin"/>
                        </w:r>
                        <w:r w:rsidRPr="0092217B">
                          <w:rPr>
                            <w:sz w:val="32"/>
                            <w:szCs w:val="32"/>
                          </w:rPr>
                          <w:instrText>PAGE  \* MERGEFORMAT</w:instrText>
                        </w:r>
                        <w:r w:rsidRPr="0092217B">
                          <w:rPr>
                            <w:rFonts w:asciiTheme="minorHAnsi" w:eastAsiaTheme="minorEastAsia" w:hAnsiTheme="minorHAnsi"/>
                            <w:sz w:val="32"/>
                            <w:szCs w:val="32"/>
                          </w:rPr>
                          <w:fldChar w:fldCharType="separate"/>
                        </w:r>
                        <w:r w:rsidRPr="0092217B">
                          <w:rPr>
                            <w:rFonts w:asciiTheme="majorHAnsi" w:eastAsiaTheme="majorEastAsia" w:hAnsiTheme="majorHAnsi" w:cstheme="majorBidi"/>
                            <w:sz w:val="32"/>
                            <w:szCs w:val="32"/>
                            <w:lang w:val="es-ES"/>
                          </w:rPr>
                          <w:t>2</w:t>
                        </w:r>
                        <w:r w:rsidRPr="0092217B">
                          <w:rPr>
                            <w:rFonts w:asciiTheme="majorHAnsi" w:eastAsiaTheme="majorEastAsia" w:hAnsiTheme="majorHAnsi" w:cstheme="majorBidi"/>
                            <w:sz w:val="32"/>
                            <w:szCs w:val="32"/>
                          </w:rPr>
                          <w:fldChar w:fldCharType="end"/>
                        </w:r>
                      </w:p>
                    </w:sdtContent>
                  </w:sdt>
                </w:txbxContent>
              </v:textbox>
              <w10:wrap anchorx="margin" anchory="page"/>
            </v:rect>
          </w:pict>
        </mc:Fallback>
      </mc:AlternateContent>
    </w:r>
    <w:sdt>
      <w:sdtPr>
        <w:id w:val="1128747619"/>
        <w:docPartObj>
          <w:docPartGallery w:val="Page Numbers (Margins)"/>
          <w:docPartUnique/>
        </w:docPartObj>
      </w:sdtPr>
      <w:sdtEndPr/>
      <w:sdtContent/>
    </w:sdt>
    <w:r w:rsidR="005908FE">
      <w:rPr>
        <w:noProof/>
      </w:rPr>
      <mc:AlternateContent>
        <mc:Choice Requires="wps">
          <w:drawing>
            <wp:anchor distT="0" distB="0" distL="114300" distR="114300" simplePos="0" relativeHeight="251663872" behindDoc="0" locked="0" layoutInCell="1" allowOverlap="1" wp14:anchorId="135A1D10" wp14:editId="0319BC38">
              <wp:simplePos x="0" y="0"/>
              <wp:positionH relativeFrom="margin">
                <wp:posOffset>552450</wp:posOffset>
              </wp:positionH>
              <wp:positionV relativeFrom="page">
                <wp:posOffset>895350</wp:posOffset>
              </wp:positionV>
              <wp:extent cx="5524500" cy="374650"/>
              <wp:effectExtent l="0" t="0" r="0" b="635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F0E71" w14:textId="42DA9FC0" w:rsidR="00730CA0" w:rsidRPr="007377F6" w:rsidRDefault="00730CA0" w:rsidP="00730CA0">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PROMOCIÓN ECONÓMICA</w:t>
                          </w:r>
                          <w:r w:rsidR="00983A03">
                            <w:rPr>
                              <w:rFonts w:ascii="Verdana" w:hAnsi="Verdana" w:cs="Akzidenz Grotesk BE"/>
                              <w:color w:val="003352"/>
                              <w:spacing w:val="10"/>
                              <w:sz w:val="16"/>
                              <w:szCs w:val="16"/>
                            </w:rPr>
                            <w:t xml:space="preserve"> Y</w:t>
                          </w:r>
                          <w:r>
                            <w:rPr>
                              <w:rFonts w:ascii="Verdana" w:hAnsi="Verdana" w:cs="Akzidenz Grotesk BE"/>
                              <w:color w:val="003352"/>
                              <w:spacing w:val="10"/>
                              <w:sz w:val="16"/>
                              <w:szCs w:val="16"/>
                            </w:rPr>
                            <w:t xml:space="preserve"> TURISMO</w:t>
                          </w:r>
                        </w:p>
                        <w:p w14:paraId="7BD9EE9F" w14:textId="77777777" w:rsidR="005908FE" w:rsidRPr="007377F6" w:rsidRDefault="005908FE" w:rsidP="005908FE">
                          <w:pPr>
                            <w:tabs>
                              <w:tab w:val="left" w:pos="4253"/>
                            </w:tabs>
                            <w:jc w:val="cente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A1D10" id="Rectangle 17" o:spid="_x0000_s1027" style="position:absolute;left:0;text-align:left;margin-left:43.5pt;margin-top:70.5pt;width:435pt;height:2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" filled="f" fillcolor="#ecebda" stroked="f">
              <v:textbox>
                <w:txbxContent>
                  <w:p w14:paraId="48FF0E71" w14:textId="42DA9FC0" w:rsidR="00730CA0" w:rsidRPr="007377F6" w:rsidRDefault="00730CA0" w:rsidP="00730CA0">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PROMOCIÓN ECONÓMICA</w:t>
                    </w:r>
                    <w:r w:rsidR="00983A03">
                      <w:rPr>
                        <w:rFonts w:ascii="Verdana" w:hAnsi="Verdana" w:cs="Akzidenz Grotesk BE"/>
                        <w:color w:val="003352"/>
                        <w:spacing w:val="10"/>
                        <w:sz w:val="16"/>
                        <w:szCs w:val="16"/>
                      </w:rPr>
                      <w:t xml:space="preserve"> Y</w:t>
                    </w:r>
                    <w:r>
                      <w:rPr>
                        <w:rFonts w:ascii="Verdana" w:hAnsi="Verdana" w:cs="Akzidenz Grotesk BE"/>
                        <w:color w:val="003352"/>
                        <w:spacing w:val="10"/>
                        <w:sz w:val="16"/>
                        <w:szCs w:val="16"/>
                      </w:rPr>
                      <w:t xml:space="preserve"> TURISMO</w:t>
                    </w:r>
                  </w:p>
                  <w:p w14:paraId="7BD9EE9F" w14:textId="77777777" w:rsidR="005908FE" w:rsidRPr="007377F6" w:rsidRDefault="005908FE" w:rsidP="005908FE">
                    <w:pPr>
                      <w:tabs>
                        <w:tab w:val="left" w:pos="4253"/>
                      </w:tabs>
                      <w:jc w:val="center"/>
                      <w:rPr>
                        <w:rFonts w:ascii="Verdana" w:hAnsi="Verdana"/>
                        <w:sz w:val="16"/>
                        <w:szCs w:val="16"/>
                      </w:rPr>
                    </w:pP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0D5655D0" wp14:editId="4426B926">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1C99B433" wp14:editId="4FA2C512">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1BEEE" w14:textId="0547D2DC"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Pr>
                              <w:rFonts w:ascii="Verdana" w:hAnsi="Verdana" w:cs="Akzidenz Grotesk BE"/>
                              <w:b/>
                              <w:color w:val="FFFFFF"/>
                              <w:spacing w:val="10"/>
                              <w:sz w:val="20"/>
                            </w:rPr>
                            <w:t>POLÍTICA</w:t>
                          </w:r>
                          <w:r w:rsidR="00983A03">
                            <w:rPr>
                              <w:rFonts w:ascii="Verdana" w:hAnsi="Verdana" w:cs="Akzidenz Grotesk BE"/>
                              <w:b/>
                              <w:color w:val="FFFFFF"/>
                              <w:spacing w:val="10"/>
                              <w:sz w:val="20"/>
                            </w:rPr>
                            <w:t>S</w:t>
                          </w:r>
                          <w:r>
                            <w:rPr>
                              <w:rFonts w:ascii="Verdana" w:hAnsi="Verdana" w:cs="Akzidenz Grotesk BE"/>
                              <w:b/>
                              <w:color w:val="FFFFFF"/>
                              <w:spacing w:val="10"/>
                              <w:sz w:val="20"/>
                            </w:rPr>
                            <w:t xml:space="preserve"> </w:t>
                          </w:r>
                          <w:r w:rsidR="00983A03">
                            <w:rPr>
                              <w:rFonts w:ascii="Verdana" w:hAnsi="Verdana" w:cs="Akzidenz Grotesk BE"/>
                              <w:b/>
                              <w:color w:val="FFFFFF"/>
                              <w:spacing w:val="10"/>
                              <w:sz w:val="20"/>
                            </w:rPr>
                            <w:t>LOCALES</w:t>
                          </w:r>
                        </w:p>
                        <w:p w14:paraId="121680B6"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91D0EDE" wp14:editId="7AD04891">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9B433" id="Rectangle 18" o:spid="_x0000_s1028" style="position:absolute;left:0;text-align:left;margin-left:8.45pt;margin-top:48.05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" filled="f" fillcolor="#ecebda" stroked="f">
              <v:textbox>
                <w:txbxContent>
                  <w:p w14:paraId="2351BEEE" w14:textId="0547D2DC"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Pr>
                        <w:rFonts w:ascii="Verdana" w:hAnsi="Verdana" w:cs="Akzidenz Grotesk BE"/>
                        <w:b/>
                        <w:color w:val="FFFFFF"/>
                        <w:spacing w:val="10"/>
                        <w:sz w:val="20"/>
                      </w:rPr>
                      <w:t>POLÍTICA</w:t>
                    </w:r>
                    <w:r w:rsidR="00983A03">
                      <w:rPr>
                        <w:rFonts w:ascii="Verdana" w:hAnsi="Verdana" w:cs="Akzidenz Grotesk BE"/>
                        <w:b/>
                        <w:color w:val="FFFFFF"/>
                        <w:spacing w:val="10"/>
                        <w:sz w:val="20"/>
                      </w:rPr>
                      <w:t>S</w:t>
                    </w:r>
                    <w:r>
                      <w:rPr>
                        <w:rFonts w:ascii="Verdana" w:hAnsi="Verdana" w:cs="Akzidenz Grotesk BE"/>
                        <w:b/>
                        <w:color w:val="FFFFFF"/>
                        <w:spacing w:val="10"/>
                        <w:sz w:val="20"/>
                      </w:rPr>
                      <w:t xml:space="preserve"> </w:t>
                    </w:r>
                    <w:r w:rsidR="00983A03">
                      <w:rPr>
                        <w:rFonts w:ascii="Verdana" w:hAnsi="Verdana" w:cs="Akzidenz Grotesk BE"/>
                        <w:b/>
                        <w:color w:val="FFFFFF"/>
                        <w:spacing w:val="10"/>
                        <w:sz w:val="20"/>
                      </w:rPr>
                      <w:t>LOCALES</w:t>
                    </w:r>
                  </w:p>
                  <w:p w14:paraId="121680B6"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91D0EDE" wp14:editId="7AD04891">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B5A1"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5B185D9C" wp14:editId="50CC0708">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8999C" w14:textId="77777777" w:rsidR="00181644" w:rsidRDefault="00BD3D9F">
    <w:r>
      <w:rPr>
        <w:noProof/>
      </w:rPr>
      <mc:AlternateContent>
        <mc:Choice Requires="wps">
          <w:drawing>
            <wp:anchor distT="0" distB="0" distL="114300" distR="114300" simplePos="0" relativeHeight="251655680" behindDoc="0" locked="0" layoutInCell="1" allowOverlap="1" wp14:anchorId="3E36A42F" wp14:editId="51457697">
              <wp:simplePos x="0" y="0"/>
              <wp:positionH relativeFrom="page">
                <wp:posOffset>1570990</wp:posOffset>
              </wp:positionH>
              <wp:positionV relativeFrom="page">
                <wp:posOffset>857250</wp:posOffset>
              </wp:positionV>
              <wp:extent cx="5514975" cy="374650"/>
              <wp:effectExtent l="0" t="0" r="0" b="63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8354" w14:textId="77777777" w:rsidR="00181644" w:rsidRPr="007377F6" w:rsidRDefault="00A905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730CA0">
                            <w:rPr>
                              <w:rFonts w:ascii="Verdana" w:hAnsi="Verdana" w:cs="Akzidenz Grotesk BE"/>
                              <w:color w:val="003352"/>
                              <w:spacing w:val="10"/>
                              <w:sz w:val="16"/>
                              <w:szCs w:val="16"/>
                            </w:rPr>
                            <w:t>PROMOCIÓN ECONÓMICA, TURISMO Y CRECIMIENTO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6A42F" id="_x0000_s1030" style="position:absolute;left:0;text-align:left;margin-left:123.7pt;margin-top:67.5pt;width:434.25pt;height:2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" filled="f" fillcolor="#ecebda" stroked="f">
              <v:textbox>
                <w:txbxContent>
                  <w:p w14:paraId="4E148354" w14:textId="77777777" w:rsidR="00181644" w:rsidRPr="007377F6" w:rsidRDefault="00A905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 xml:space="preserve">SUBDIRECCIÓN DE </w:t>
                    </w:r>
                    <w:r w:rsidR="00730CA0">
                      <w:rPr>
                        <w:rFonts w:ascii="Verdana" w:hAnsi="Verdana" w:cs="Akzidenz Grotesk BE"/>
                        <w:color w:val="003352"/>
                        <w:spacing w:val="10"/>
                        <w:sz w:val="16"/>
                        <w:szCs w:val="16"/>
                      </w:rPr>
                      <w:t>PROMOCIÓN ECONÓMICA, TURISMO Y CRECIMIENTO</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0E35EB0" wp14:editId="5DB46BFD">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605FE"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35EB0" id="Rectangle 16" o:spid="_x0000_s1031"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B38VU83QEAAJ4DAAAOAAAAAAAAAAAAAAAAAC4CAABkcnMvZTJvRG9jLnhtbFBLAQItABQABgAI&#10;AAAAIQCNqbS03gAAAAsBAAAPAAAAAAAAAAAAAAAAADcEAABkcnMvZG93bnJldi54bWxQSwUGAAAA&#10;AAQABADzAAAAQgUAAAAA&#10;" filled="f" fillcolor="#ecebda" stroked="f">
              <v:textbox>
                <w:txbxContent>
                  <w:p w14:paraId="6C0605FE"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243A7"/>
    <w:multiLevelType w:val="hybridMultilevel"/>
    <w:tmpl w:val="D5BE7174"/>
    <w:lvl w:ilvl="0" w:tplc="0AD840D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2"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69754708">
    <w:abstractNumId w:val="2"/>
  </w:num>
  <w:num w:numId="2" w16cid:durableId="269894800">
    <w:abstractNumId w:val="1"/>
  </w:num>
  <w:num w:numId="3" w16cid:durableId="1119299831">
    <w:abstractNumId w:val="3"/>
  </w:num>
  <w:num w:numId="4" w16cid:durableId="48890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13"/>
    <w:rsid w:val="00007FEC"/>
    <w:rsid w:val="000109CA"/>
    <w:rsid w:val="000310DC"/>
    <w:rsid w:val="00043E55"/>
    <w:rsid w:val="00056C06"/>
    <w:rsid w:val="000729EC"/>
    <w:rsid w:val="00074537"/>
    <w:rsid w:val="00077DA6"/>
    <w:rsid w:val="00083375"/>
    <w:rsid w:val="00084447"/>
    <w:rsid w:val="00085DFA"/>
    <w:rsid w:val="00095010"/>
    <w:rsid w:val="000A2F56"/>
    <w:rsid w:val="000A5A26"/>
    <w:rsid w:val="000B5A8E"/>
    <w:rsid w:val="000C0534"/>
    <w:rsid w:val="000C5178"/>
    <w:rsid w:val="000D40E7"/>
    <w:rsid w:val="000E6154"/>
    <w:rsid w:val="000E7978"/>
    <w:rsid w:val="001149CE"/>
    <w:rsid w:val="00117ED5"/>
    <w:rsid w:val="0012626A"/>
    <w:rsid w:val="00134051"/>
    <w:rsid w:val="0013459F"/>
    <w:rsid w:val="001411AD"/>
    <w:rsid w:val="001440FA"/>
    <w:rsid w:val="001474C9"/>
    <w:rsid w:val="001502BB"/>
    <w:rsid w:val="00151195"/>
    <w:rsid w:val="00152724"/>
    <w:rsid w:val="00153B9B"/>
    <w:rsid w:val="00163ABA"/>
    <w:rsid w:val="00181644"/>
    <w:rsid w:val="00181849"/>
    <w:rsid w:val="0019429E"/>
    <w:rsid w:val="00194582"/>
    <w:rsid w:val="001965E7"/>
    <w:rsid w:val="001A0035"/>
    <w:rsid w:val="001A3225"/>
    <w:rsid w:val="001A3BEE"/>
    <w:rsid w:val="001B6256"/>
    <w:rsid w:val="001B7225"/>
    <w:rsid w:val="001E6101"/>
    <w:rsid w:val="001E6E19"/>
    <w:rsid w:val="00212555"/>
    <w:rsid w:val="00214ECA"/>
    <w:rsid w:val="00233B55"/>
    <w:rsid w:val="00245109"/>
    <w:rsid w:val="002603E3"/>
    <w:rsid w:val="00260C75"/>
    <w:rsid w:val="002A23C3"/>
    <w:rsid w:val="002B0DA2"/>
    <w:rsid w:val="002D3515"/>
    <w:rsid w:val="002D5C5A"/>
    <w:rsid w:val="002E4762"/>
    <w:rsid w:val="002E7EBC"/>
    <w:rsid w:val="0030305C"/>
    <w:rsid w:val="00312190"/>
    <w:rsid w:val="00314415"/>
    <w:rsid w:val="00315C75"/>
    <w:rsid w:val="00315F95"/>
    <w:rsid w:val="00321F6B"/>
    <w:rsid w:val="00333802"/>
    <w:rsid w:val="00337A58"/>
    <w:rsid w:val="00337F52"/>
    <w:rsid w:val="00345869"/>
    <w:rsid w:val="003554B9"/>
    <w:rsid w:val="003603EA"/>
    <w:rsid w:val="0036795F"/>
    <w:rsid w:val="00370CD5"/>
    <w:rsid w:val="00391F33"/>
    <w:rsid w:val="00392BD0"/>
    <w:rsid w:val="0039685C"/>
    <w:rsid w:val="003A1915"/>
    <w:rsid w:val="003D572B"/>
    <w:rsid w:val="00411FCE"/>
    <w:rsid w:val="00436BA3"/>
    <w:rsid w:val="004461B6"/>
    <w:rsid w:val="004628C4"/>
    <w:rsid w:val="0047277A"/>
    <w:rsid w:val="00481EAA"/>
    <w:rsid w:val="00495BD8"/>
    <w:rsid w:val="004B3931"/>
    <w:rsid w:val="004B5B14"/>
    <w:rsid w:val="004D731A"/>
    <w:rsid w:val="004F29D9"/>
    <w:rsid w:val="004F2ABD"/>
    <w:rsid w:val="004F5970"/>
    <w:rsid w:val="004F5D95"/>
    <w:rsid w:val="00506D68"/>
    <w:rsid w:val="00517A51"/>
    <w:rsid w:val="00522CE5"/>
    <w:rsid w:val="0053148D"/>
    <w:rsid w:val="005343DE"/>
    <w:rsid w:val="005353BE"/>
    <w:rsid w:val="0054354D"/>
    <w:rsid w:val="005435D9"/>
    <w:rsid w:val="00564B74"/>
    <w:rsid w:val="0058157D"/>
    <w:rsid w:val="0059050E"/>
    <w:rsid w:val="005908FE"/>
    <w:rsid w:val="005A2A07"/>
    <w:rsid w:val="005B1BC3"/>
    <w:rsid w:val="005C45DB"/>
    <w:rsid w:val="005D55FA"/>
    <w:rsid w:val="005E06B0"/>
    <w:rsid w:val="005F0BDC"/>
    <w:rsid w:val="00606B6F"/>
    <w:rsid w:val="00612E47"/>
    <w:rsid w:val="00620C1A"/>
    <w:rsid w:val="006355C3"/>
    <w:rsid w:val="00642B22"/>
    <w:rsid w:val="00643284"/>
    <w:rsid w:val="00657EEF"/>
    <w:rsid w:val="00666D59"/>
    <w:rsid w:val="0067378B"/>
    <w:rsid w:val="006754B2"/>
    <w:rsid w:val="006867FD"/>
    <w:rsid w:val="006937B6"/>
    <w:rsid w:val="006A0DBC"/>
    <w:rsid w:val="006B0FAF"/>
    <w:rsid w:val="006B17E0"/>
    <w:rsid w:val="006B343F"/>
    <w:rsid w:val="006D499A"/>
    <w:rsid w:val="006D4D93"/>
    <w:rsid w:val="006E360B"/>
    <w:rsid w:val="006E611E"/>
    <w:rsid w:val="006E6E0C"/>
    <w:rsid w:val="006F685F"/>
    <w:rsid w:val="00706A34"/>
    <w:rsid w:val="00707D89"/>
    <w:rsid w:val="007258EA"/>
    <w:rsid w:val="0072746C"/>
    <w:rsid w:val="00730CA0"/>
    <w:rsid w:val="00731364"/>
    <w:rsid w:val="00733E72"/>
    <w:rsid w:val="007377F6"/>
    <w:rsid w:val="00740207"/>
    <w:rsid w:val="00742AF2"/>
    <w:rsid w:val="007563B9"/>
    <w:rsid w:val="0076404C"/>
    <w:rsid w:val="00780D28"/>
    <w:rsid w:val="00783A7F"/>
    <w:rsid w:val="00785A79"/>
    <w:rsid w:val="007865D0"/>
    <w:rsid w:val="00793EE1"/>
    <w:rsid w:val="00794611"/>
    <w:rsid w:val="007A68DC"/>
    <w:rsid w:val="007B2241"/>
    <w:rsid w:val="007D2A80"/>
    <w:rsid w:val="007D4246"/>
    <w:rsid w:val="007D7F9C"/>
    <w:rsid w:val="007E2D15"/>
    <w:rsid w:val="00807BE1"/>
    <w:rsid w:val="0081723C"/>
    <w:rsid w:val="00833659"/>
    <w:rsid w:val="00847C63"/>
    <w:rsid w:val="00847C9F"/>
    <w:rsid w:val="008603B0"/>
    <w:rsid w:val="00896D81"/>
    <w:rsid w:val="008A413A"/>
    <w:rsid w:val="008A43DA"/>
    <w:rsid w:val="008D34E9"/>
    <w:rsid w:val="008D7F6A"/>
    <w:rsid w:val="008E2354"/>
    <w:rsid w:val="008E710A"/>
    <w:rsid w:val="009011F3"/>
    <w:rsid w:val="009063FF"/>
    <w:rsid w:val="0092217B"/>
    <w:rsid w:val="00923868"/>
    <w:rsid w:val="00923A69"/>
    <w:rsid w:val="00924694"/>
    <w:rsid w:val="0093251E"/>
    <w:rsid w:val="0093411E"/>
    <w:rsid w:val="00970F27"/>
    <w:rsid w:val="00971ED9"/>
    <w:rsid w:val="00975A32"/>
    <w:rsid w:val="009760D3"/>
    <w:rsid w:val="00983A03"/>
    <w:rsid w:val="00991DF9"/>
    <w:rsid w:val="009A3567"/>
    <w:rsid w:val="009A5D2E"/>
    <w:rsid w:val="009C6251"/>
    <w:rsid w:val="009E156E"/>
    <w:rsid w:val="009E171F"/>
    <w:rsid w:val="009E5EB6"/>
    <w:rsid w:val="009F3BEE"/>
    <w:rsid w:val="00A05A45"/>
    <w:rsid w:val="00A22FA5"/>
    <w:rsid w:val="00A30113"/>
    <w:rsid w:val="00A32CC2"/>
    <w:rsid w:val="00A53758"/>
    <w:rsid w:val="00A56E4C"/>
    <w:rsid w:val="00A905CC"/>
    <w:rsid w:val="00AA0894"/>
    <w:rsid w:val="00AB31C3"/>
    <w:rsid w:val="00AB500A"/>
    <w:rsid w:val="00AD636E"/>
    <w:rsid w:val="00AD7577"/>
    <w:rsid w:val="00AE17C2"/>
    <w:rsid w:val="00AE599D"/>
    <w:rsid w:val="00AF1D12"/>
    <w:rsid w:val="00AF2E76"/>
    <w:rsid w:val="00AF6C1F"/>
    <w:rsid w:val="00B00BAD"/>
    <w:rsid w:val="00B048B5"/>
    <w:rsid w:val="00B15383"/>
    <w:rsid w:val="00B33E58"/>
    <w:rsid w:val="00B50816"/>
    <w:rsid w:val="00B86413"/>
    <w:rsid w:val="00B9537C"/>
    <w:rsid w:val="00BA64F4"/>
    <w:rsid w:val="00BD3D9F"/>
    <w:rsid w:val="00BD4ADB"/>
    <w:rsid w:val="00BD5448"/>
    <w:rsid w:val="00BE1F64"/>
    <w:rsid w:val="00BE2AA4"/>
    <w:rsid w:val="00BF0C81"/>
    <w:rsid w:val="00BF2694"/>
    <w:rsid w:val="00C10536"/>
    <w:rsid w:val="00C21A31"/>
    <w:rsid w:val="00C361BB"/>
    <w:rsid w:val="00C42C22"/>
    <w:rsid w:val="00C43EBC"/>
    <w:rsid w:val="00C50191"/>
    <w:rsid w:val="00C5586E"/>
    <w:rsid w:val="00C65ED9"/>
    <w:rsid w:val="00C75053"/>
    <w:rsid w:val="00CB526D"/>
    <w:rsid w:val="00D01509"/>
    <w:rsid w:val="00D0244E"/>
    <w:rsid w:val="00D161CD"/>
    <w:rsid w:val="00D162C4"/>
    <w:rsid w:val="00D2117F"/>
    <w:rsid w:val="00D278D3"/>
    <w:rsid w:val="00D35116"/>
    <w:rsid w:val="00D407CA"/>
    <w:rsid w:val="00D416AE"/>
    <w:rsid w:val="00D53955"/>
    <w:rsid w:val="00D566CC"/>
    <w:rsid w:val="00D87564"/>
    <w:rsid w:val="00D91086"/>
    <w:rsid w:val="00D96EAC"/>
    <w:rsid w:val="00DA11B2"/>
    <w:rsid w:val="00DA121D"/>
    <w:rsid w:val="00DA1CC1"/>
    <w:rsid w:val="00DB356F"/>
    <w:rsid w:val="00DC4417"/>
    <w:rsid w:val="00DD11ED"/>
    <w:rsid w:val="00DE04C6"/>
    <w:rsid w:val="00E16E25"/>
    <w:rsid w:val="00E22BE7"/>
    <w:rsid w:val="00E24AA2"/>
    <w:rsid w:val="00E253C2"/>
    <w:rsid w:val="00E27760"/>
    <w:rsid w:val="00E43C4B"/>
    <w:rsid w:val="00E62D5D"/>
    <w:rsid w:val="00E72312"/>
    <w:rsid w:val="00E75C6E"/>
    <w:rsid w:val="00E7775F"/>
    <w:rsid w:val="00E80E3C"/>
    <w:rsid w:val="00E82E8C"/>
    <w:rsid w:val="00E90304"/>
    <w:rsid w:val="00EA44DA"/>
    <w:rsid w:val="00EA53DD"/>
    <w:rsid w:val="00EC2DA7"/>
    <w:rsid w:val="00EF0896"/>
    <w:rsid w:val="00F046C8"/>
    <w:rsid w:val="00F05450"/>
    <w:rsid w:val="00F0564F"/>
    <w:rsid w:val="00F117E5"/>
    <w:rsid w:val="00F23642"/>
    <w:rsid w:val="00F3336D"/>
    <w:rsid w:val="00F378E0"/>
    <w:rsid w:val="00F90CDC"/>
    <w:rsid w:val="00FA16E0"/>
    <w:rsid w:val="00FA7CF0"/>
    <w:rsid w:val="00FC4EB8"/>
    <w:rsid w:val="00FE31A0"/>
    <w:rsid w:val="00FE411B"/>
    <w:rsid w:val="00FE44A1"/>
    <w:rsid w:val="00FE540D"/>
    <w:rsid w:val="00FF364D"/>
    <w:rsid w:val="00FF629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7E6DF"/>
  <w15:chartTrackingRefBased/>
  <w15:docId w15:val="{FF9D6C14-F372-4365-85D3-51BEC3FD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816"/>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uiPriority w:val="99"/>
    <w:rsid w:val="00F05450"/>
    <w:rPr>
      <w:color w:val="0000FF"/>
      <w:u w:val="single"/>
    </w:rPr>
  </w:style>
  <w:style w:type="paragraph" w:styleId="Prrafodelista">
    <w:name w:val="List Paragraph"/>
    <w:basedOn w:val="Normal"/>
    <w:uiPriority w:val="34"/>
    <w:qFormat/>
    <w:rsid w:val="00B50816"/>
    <w:pPr>
      <w:ind w:left="720"/>
      <w:contextualSpacing/>
    </w:pPr>
  </w:style>
  <w:style w:type="character" w:styleId="Mencinsinresolver">
    <w:name w:val="Unresolved Mention"/>
    <w:basedOn w:val="Fuentedeprrafopredeter"/>
    <w:uiPriority w:val="99"/>
    <w:semiHidden/>
    <w:unhideWhenUsed/>
    <w:rsid w:val="00141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b.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stro\Downloads\Plantilla%20SD%20Promoci&#243;n%20Econ&#243;mica,%20Turismo%20y%20Crecimiento%202020(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SD Promoción Económica, Turismo y Crecimiento 2020(3)</Template>
  <TotalTime>1</TotalTime>
  <Pages>6</Pages>
  <Words>1918</Words>
  <Characters>10142</Characters>
  <Application>Microsoft Office Word</Application>
  <DocSecurity>0</DocSecurity>
  <Lines>84</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Director General</vt:lpstr>
      <vt:lpstr>Plantilla Director General</vt:lpstr>
    </vt:vector>
  </TitlesOfParts>
  <Company>konkret</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Jorge Astro Espinosa</dc:creator>
  <cp:keywords/>
  <cp:lastModifiedBy>Gonzalo Brun Brun</cp:lastModifiedBy>
  <cp:revision>2</cp:revision>
  <cp:lastPrinted>2023-03-06T16:42:00Z</cp:lastPrinted>
  <dcterms:created xsi:type="dcterms:W3CDTF">2024-02-23T11:22:00Z</dcterms:created>
  <dcterms:modified xsi:type="dcterms:W3CDTF">2024-02-23T11:22:00Z</dcterms:modified>
</cp:coreProperties>
</file>