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435E" w14:textId="17F1A51A" w:rsidR="00EA7D77" w:rsidRPr="00E463A3" w:rsidRDefault="00EA7D77" w:rsidP="00EA7D77">
      <w:pPr>
        <w:pStyle w:val="EstiloEstiloTtulo2"/>
        <w:numPr>
          <w:ilvl w:val="0"/>
          <w:numId w:val="0"/>
        </w:numPr>
        <w:spacing w:line="240" w:lineRule="auto"/>
        <w:ind w:left="426"/>
        <w:jc w:val="center"/>
        <w:rPr>
          <w:rFonts w:ascii="Corbel" w:hAnsi="Corbel" w:cs="Myriad Pro Light"/>
          <w:b w:val="0"/>
          <w:bCs w:val="0"/>
          <w:szCs w:val="24"/>
        </w:rPr>
      </w:pPr>
      <w:bookmarkStart w:id="0" w:name="_Toc366238410"/>
      <w:bookmarkStart w:id="1" w:name="_Toc367788184"/>
      <w:r w:rsidRPr="00E463A3">
        <w:rPr>
          <w:rFonts w:ascii="Corbel" w:hAnsi="Corbel" w:cs="Myriad Pro Light"/>
          <w:b w:val="0"/>
          <w:bCs w:val="0"/>
          <w:szCs w:val="24"/>
        </w:rPr>
        <w:t xml:space="preserve">SOLICITUD DE OFERTAS PARA </w:t>
      </w:r>
      <w:bookmarkStart w:id="2" w:name="_Hlk104293820"/>
      <w:r w:rsidRPr="00E463A3">
        <w:rPr>
          <w:rFonts w:ascii="Corbel" w:hAnsi="Corbel" w:cs="Myriad Pro Light"/>
          <w:b w:val="0"/>
          <w:bCs w:val="0"/>
          <w:szCs w:val="24"/>
        </w:rPr>
        <w:t xml:space="preserve">LA CONTRATACIÓN DE </w:t>
      </w:r>
      <w:bookmarkStart w:id="3" w:name="_Hlk74653692"/>
      <w:r w:rsidRPr="00E463A3">
        <w:rPr>
          <w:rFonts w:ascii="Corbel" w:hAnsi="Corbel" w:cs="Myriad Pro Light"/>
          <w:b w:val="0"/>
          <w:bCs w:val="0"/>
          <w:szCs w:val="24"/>
        </w:rPr>
        <w:t>SERVICIOS</w:t>
      </w:r>
      <w:r w:rsidRPr="00E463A3">
        <w:rPr>
          <w:rFonts w:ascii="Corbel" w:hAnsi="Corbel" w:cs="Myriad Pro Light"/>
          <w:b w:val="0"/>
          <w:szCs w:val="24"/>
        </w:rPr>
        <w:t xml:space="preserve"> </w:t>
      </w:r>
      <w:bookmarkStart w:id="4" w:name="_Hlk102041676"/>
      <w:bookmarkStart w:id="5" w:name="_Hlk74653116"/>
      <w:bookmarkEnd w:id="2"/>
      <w:bookmarkEnd w:id="3"/>
      <w:r w:rsidRPr="00E463A3">
        <w:rPr>
          <w:rFonts w:ascii="Corbel" w:eastAsia="Myriad Pro Light" w:hAnsi="Corbel" w:cs="Myriad Pro Light"/>
          <w:b w:val="0"/>
          <w:szCs w:val="24"/>
        </w:rPr>
        <w:t xml:space="preserve">PARA EL DISEÑO GRÁFICO Y EJECUCIÓN DE MATERIALES PROMOCIONALES Y PARA LA ORGANIZACIÓN DE SEMINARIOS ONLINE DEL </w:t>
      </w:r>
      <w:r w:rsidR="00CC29B2" w:rsidRPr="00CC29B2">
        <w:rPr>
          <w:rFonts w:ascii="Corbel" w:eastAsia="Myriad Pro Light" w:hAnsi="Corbel" w:cs="Myriad Pro Light"/>
          <w:b w:val="0"/>
          <w:szCs w:val="24"/>
        </w:rPr>
        <w:t>SPAIN CONVENTION BUREAU (SCB)</w:t>
      </w:r>
    </w:p>
    <w:bookmarkEnd w:id="4"/>
    <w:bookmarkEnd w:id="5"/>
    <w:p w14:paraId="094D6902" w14:textId="77777777" w:rsidR="00EA7D77" w:rsidRPr="00E463A3" w:rsidRDefault="00EA7D77" w:rsidP="00EA7D77">
      <w:pPr>
        <w:pStyle w:val="EstiloEstiloTtulo2"/>
        <w:numPr>
          <w:ilvl w:val="0"/>
          <w:numId w:val="0"/>
        </w:numPr>
        <w:spacing w:line="240" w:lineRule="auto"/>
        <w:ind w:left="426"/>
        <w:jc w:val="right"/>
        <w:rPr>
          <w:rFonts w:ascii="Corbel" w:hAnsi="Corbel"/>
          <w:bCs w:val="0"/>
          <w:sz w:val="22"/>
          <w:szCs w:val="22"/>
        </w:rPr>
      </w:pPr>
    </w:p>
    <w:p w14:paraId="79C22EDD" w14:textId="77777777" w:rsidR="00EA7D77" w:rsidRPr="00E463A3" w:rsidRDefault="00EA7D77" w:rsidP="00EA7D77">
      <w:pPr>
        <w:keepNext/>
        <w:widowControl/>
        <w:suppressAutoHyphens/>
        <w:adjustRightInd/>
        <w:spacing w:before="120" w:after="60" w:line="240" w:lineRule="auto"/>
        <w:jc w:val="right"/>
        <w:textAlignment w:val="auto"/>
        <w:rPr>
          <w:rFonts w:ascii="Corbel" w:hAnsi="Corbel" w:cs="Myriad Pro Light"/>
          <w:b/>
          <w:bCs/>
          <w:sz w:val="22"/>
          <w:szCs w:val="22"/>
          <w:lang w:val="es-ES" w:eastAsia="zh-CN"/>
        </w:rPr>
      </w:pPr>
      <w:r w:rsidRPr="00E463A3">
        <w:rPr>
          <w:rFonts w:ascii="Corbel" w:hAnsi="Corbel" w:cs="Myriad Pro Light"/>
          <w:b/>
          <w:bCs/>
          <w:sz w:val="22"/>
          <w:szCs w:val="22"/>
          <w:lang w:val="es-ES" w:eastAsia="zh-CN"/>
        </w:rPr>
        <w:t>Expediente CM_06_2024</w:t>
      </w:r>
    </w:p>
    <w:p w14:paraId="298CDCE2" w14:textId="77777777" w:rsidR="00EA7D77" w:rsidRPr="00E463A3" w:rsidRDefault="00EA7D77" w:rsidP="00EA7D77">
      <w:pPr>
        <w:pStyle w:val="EstiloEstiloTtulo2"/>
        <w:numPr>
          <w:ilvl w:val="0"/>
          <w:numId w:val="0"/>
        </w:numPr>
        <w:spacing w:line="240" w:lineRule="auto"/>
        <w:ind w:left="426"/>
        <w:jc w:val="right"/>
        <w:rPr>
          <w:rFonts w:ascii="Corbel" w:hAnsi="Corbel"/>
          <w:bCs w:val="0"/>
          <w:sz w:val="22"/>
          <w:szCs w:val="22"/>
        </w:rPr>
      </w:pPr>
    </w:p>
    <w:p w14:paraId="1C0282AD" w14:textId="65190411" w:rsidR="00EA7D77" w:rsidRPr="00E463A3" w:rsidRDefault="00EA7D77" w:rsidP="00EA7D77">
      <w:pPr>
        <w:pStyle w:val="EstiloEstiloTtulo2"/>
        <w:numPr>
          <w:ilvl w:val="0"/>
          <w:numId w:val="0"/>
        </w:numPr>
        <w:spacing w:line="240" w:lineRule="auto"/>
        <w:ind w:left="426"/>
        <w:jc w:val="right"/>
        <w:rPr>
          <w:rFonts w:ascii="Corbel" w:hAnsi="Corbel"/>
          <w:bCs w:val="0"/>
          <w:sz w:val="22"/>
          <w:szCs w:val="22"/>
          <w:lang w:val="es-ES_tradnl"/>
        </w:rPr>
      </w:pPr>
      <w:r w:rsidRPr="00E463A3">
        <w:rPr>
          <w:rFonts w:ascii="Corbel" w:hAnsi="Corbel"/>
          <w:bCs w:val="0"/>
          <w:sz w:val="22"/>
          <w:szCs w:val="22"/>
        </w:rPr>
        <w:t>1</w:t>
      </w:r>
      <w:r>
        <w:rPr>
          <w:rFonts w:ascii="Corbel" w:hAnsi="Corbel"/>
          <w:bCs w:val="0"/>
          <w:sz w:val="22"/>
          <w:szCs w:val="22"/>
        </w:rPr>
        <w:t>5</w:t>
      </w:r>
      <w:r w:rsidRPr="00E463A3">
        <w:rPr>
          <w:rFonts w:ascii="Corbel" w:hAnsi="Corbel"/>
          <w:bCs w:val="0"/>
          <w:sz w:val="22"/>
          <w:szCs w:val="22"/>
        </w:rPr>
        <w:t xml:space="preserve"> de febrero</w:t>
      </w:r>
      <w:r w:rsidRPr="00E463A3">
        <w:rPr>
          <w:rFonts w:ascii="Corbel" w:hAnsi="Corbel"/>
          <w:bCs w:val="0"/>
          <w:sz w:val="22"/>
          <w:szCs w:val="22"/>
          <w:lang w:val="es-ES_tradnl"/>
        </w:rPr>
        <w:t xml:space="preserve"> de 2024</w:t>
      </w:r>
    </w:p>
    <w:bookmarkEnd w:id="0"/>
    <w:bookmarkEnd w:id="1"/>
    <w:p w14:paraId="275BDFA5" w14:textId="77777777" w:rsidR="00EA7D77" w:rsidRPr="00E463A3" w:rsidRDefault="00EA7D77" w:rsidP="00EA7D77">
      <w:pPr>
        <w:spacing w:line="240" w:lineRule="auto"/>
        <w:rPr>
          <w:rFonts w:ascii="Corbel" w:hAnsi="Corbel"/>
          <w:iCs/>
          <w:sz w:val="22"/>
          <w:szCs w:val="22"/>
        </w:rPr>
      </w:pPr>
    </w:p>
    <w:p w14:paraId="0A9F8AA5" w14:textId="77777777" w:rsidR="00EA7D77" w:rsidRPr="00E463A3" w:rsidRDefault="00EA7D77" w:rsidP="00EA7D77">
      <w:pPr>
        <w:keepNext/>
        <w:widowControl/>
        <w:suppressAutoHyphens/>
        <w:adjustRightInd/>
        <w:spacing w:before="120" w:after="60" w:line="240" w:lineRule="auto"/>
        <w:jc w:val="left"/>
        <w:textAlignment w:val="auto"/>
        <w:rPr>
          <w:rFonts w:ascii="Corbel" w:hAnsi="Corbel" w:cs="Myriad Pro Light"/>
          <w:b/>
          <w:bCs/>
          <w:sz w:val="22"/>
          <w:szCs w:val="22"/>
          <w:lang w:val="es-ES" w:eastAsia="zh-CN"/>
        </w:rPr>
      </w:pPr>
    </w:p>
    <w:p w14:paraId="25969D48" w14:textId="77777777" w:rsidR="00EA7D77" w:rsidRPr="00E463A3" w:rsidRDefault="00EA7D77" w:rsidP="00EA7D77">
      <w:pPr>
        <w:keepNext/>
        <w:widowControl/>
        <w:suppressAutoHyphens/>
        <w:adjustRightInd/>
        <w:spacing w:before="120" w:after="60" w:line="240" w:lineRule="auto"/>
        <w:jc w:val="left"/>
        <w:textAlignment w:val="auto"/>
        <w:rPr>
          <w:rFonts w:ascii="Corbel" w:hAnsi="Corbel" w:cs="Myriad Pro Light"/>
          <w:b/>
          <w:bCs/>
          <w:sz w:val="22"/>
          <w:szCs w:val="22"/>
          <w:lang w:val="es-ES" w:eastAsia="zh-CN"/>
        </w:rPr>
      </w:pPr>
      <w:r w:rsidRPr="00E463A3">
        <w:rPr>
          <w:rFonts w:ascii="Corbel" w:hAnsi="Corbel" w:cs="Myriad Pro Light"/>
          <w:b/>
          <w:bCs/>
          <w:sz w:val="22"/>
          <w:szCs w:val="22"/>
          <w:lang w:val="es-ES" w:eastAsia="zh-CN"/>
        </w:rPr>
        <w:t>ANTECEDENTES</w:t>
      </w:r>
    </w:p>
    <w:p w14:paraId="1E1C959F" w14:textId="77777777" w:rsidR="00EA7D77" w:rsidRPr="00E463A3" w:rsidRDefault="00EA7D77" w:rsidP="00EA7D77">
      <w:pPr>
        <w:widowControl/>
        <w:adjustRightInd/>
        <w:spacing w:line="240" w:lineRule="auto"/>
        <w:textAlignment w:val="auto"/>
        <w:rPr>
          <w:rFonts w:ascii="Corbel" w:hAnsi="Corbel" w:cs="Myriad Pro Light"/>
          <w:sz w:val="22"/>
          <w:szCs w:val="22"/>
          <w:lang w:val="es-ES"/>
        </w:rPr>
      </w:pPr>
    </w:p>
    <w:p w14:paraId="49A4ACA8" w14:textId="77777777" w:rsidR="00EA7D77" w:rsidRPr="00E463A3" w:rsidRDefault="00EA7D77" w:rsidP="00EA7D77">
      <w:pPr>
        <w:widowControl/>
        <w:adjustRightInd/>
        <w:spacing w:line="276" w:lineRule="auto"/>
        <w:textAlignment w:val="auto"/>
        <w:rPr>
          <w:rFonts w:ascii="Corbel" w:hAnsi="Corbel" w:cs="Myriad Pro Light"/>
          <w:sz w:val="22"/>
          <w:szCs w:val="22"/>
          <w:lang w:val="es-ES"/>
        </w:rPr>
      </w:pPr>
      <w:r w:rsidRPr="00E463A3">
        <w:rPr>
          <w:rFonts w:ascii="Corbel" w:hAnsi="Corbel" w:cs="Myriad Pro Light"/>
          <w:sz w:val="22"/>
          <w:szCs w:val="22"/>
          <w:lang w:val="es-ES"/>
        </w:rPr>
        <w:t xml:space="preserve">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w:t>
      </w:r>
      <w:proofErr w:type="gramStart"/>
      <w:r w:rsidRPr="00E463A3">
        <w:rPr>
          <w:rFonts w:ascii="Corbel" w:hAnsi="Corbel" w:cs="Myriad Pro Light"/>
          <w:sz w:val="22"/>
          <w:szCs w:val="22"/>
          <w:lang w:val="es-ES"/>
        </w:rPr>
        <w:t>Ministros</w:t>
      </w:r>
      <w:proofErr w:type="gramEnd"/>
      <w:r w:rsidRPr="00E463A3">
        <w:rPr>
          <w:rFonts w:ascii="Corbel" w:hAnsi="Corbel" w:cs="Myriad Pro Light"/>
          <w:sz w:val="22"/>
          <w:szCs w:val="22"/>
          <w:lang w:val="es-ES"/>
        </w:rPr>
        <w:t xml:space="preserve"> de 26 de junio de 1985, que agrupa a municipios, provincia e islas.</w:t>
      </w:r>
    </w:p>
    <w:p w14:paraId="4D809634" w14:textId="77777777" w:rsidR="00EA7D77" w:rsidRPr="00E463A3" w:rsidRDefault="00EA7D77" w:rsidP="00EA7D77">
      <w:pPr>
        <w:widowControl/>
        <w:adjustRightInd/>
        <w:spacing w:line="276" w:lineRule="auto"/>
        <w:textAlignment w:val="auto"/>
        <w:rPr>
          <w:rFonts w:ascii="Corbel" w:hAnsi="Corbel"/>
          <w:sz w:val="22"/>
          <w:szCs w:val="22"/>
          <w:lang w:val="es-ES"/>
        </w:rPr>
      </w:pPr>
    </w:p>
    <w:p w14:paraId="590F1551" w14:textId="77777777" w:rsidR="00EA7D77" w:rsidRPr="00E463A3" w:rsidRDefault="00EA7D77" w:rsidP="00EA7D77">
      <w:pPr>
        <w:widowControl/>
        <w:adjustRightInd/>
        <w:spacing w:line="276" w:lineRule="auto"/>
        <w:textAlignment w:val="auto"/>
        <w:rPr>
          <w:rFonts w:ascii="Corbel" w:hAnsi="Corbel" w:cs="Myriad Pro Light"/>
          <w:sz w:val="22"/>
          <w:szCs w:val="22"/>
          <w:lang w:val="es-ES"/>
        </w:rPr>
      </w:pPr>
      <w:r w:rsidRPr="00E463A3">
        <w:rPr>
          <w:rFonts w:ascii="Corbel" w:hAnsi="Corbel" w:cs="Myriad Pro Light"/>
          <w:sz w:val="22"/>
          <w:szCs w:val="22"/>
          <w:lang w:val="es-ES"/>
        </w:rPr>
        <w:t xml:space="preserve">El </w:t>
      </w:r>
      <w:proofErr w:type="spellStart"/>
      <w:r w:rsidRPr="00E463A3">
        <w:rPr>
          <w:rFonts w:ascii="Corbel" w:hAnsi="Corbel" w:cs="Myriad Pro Light"/>
          <w:sz w:val="22"/>
          <w:szCs w:val="22"/>
          <w:lang w:val="es-ES"/>
        </w:rPr>
        <w:t>Spain</w:t>
      </w:r>
      <w:proofErr w:type="spellEnd"/>
      <w:r w:rsidRPr="00E463A3">
        <w:rPr>
          <w:rFonts w:ascii="Corbel" w:hAnsi="Corbel" w:cs="Myriad Pro Light"/>
          <w:sz w:val="22"/>
          <w:szCs w:val="22"/>
          <w:lang w:val="es-ES"/>
        </w:rPr>
        <w:t xml:space="preserve"> </w:t>
      </w:r>
      <w:proofErr w:type="spellStart"/>
      <w:r w:rsidRPr="00E463A3">
        <w:rPr>
          <w:rFonts w:ascii="Corbel" w:hAnsi="Corbel" w:cs="Myriad Pro Light"/>
          <w:sz w:val="22"/>
          <w:szCs w:val="22"/>
          <w:lang w:val="es-ES"/>
        </w:rPr>
        <w:t>Convention</w:t>
      </w:r>
      <w:proofErr w:type="spellEnd"/>
      <w:r w:rsidRPr="00E463A3">
        <w:rPr>
          <w:rFonts w:ascii="Corbel" w:hAnsi="Corbel" w:cs="Myriad Pro Light"/>
          <w:sz w:val="22"/>
          <w:szCs w:val="22"/>
          <w:lang w:val="es-ES"/>
        </w:rPr>
        <w:t xml:space="preserve"> Bureau (SCB) es una Red, constituida dentro de la FEMP, formada por 63 entidades locales asociadas que, según recogen sus Normas de Funcionamiento, cada año aprueba en su Asamblea el Plan de Actividades y el Presupuesto Anual para el siguiente ejercicio. Posteriormente el Consejo de Gobierno del SCB, en sus reuniones ordinarias acuerda las actividades que se llevarán a cabo cada año junto con el presupuesto asignado para las mismas.</w:t>
      </w:r>
    </w:p>
    <w:p w14:paraId="32B1A8C2" w14:textId="77777777" w:rsidR="00EA7D77" w:rsidRPr="00E463A3" w:rsidRDefault="00EA7D77" w:rsidP="00EA7D77">
      <w:pPr>
        <w:widowControl/>
        <w:adjustRightInd/>
        <w:spacing w:line="276" w:lineRule="auto"/>
        <w:textAlignment w:val="auto"/>
        <w:rPr>
          <w:rFonts w:ascii="Corbel" w:hAnsi="Corbel" w:cs="Myriad Pro Light"/>
          <w:sz w:val="22"/>
          <w:szCs w:val="22"/>
          <w:lang w:val="es-ES"/>
        </w:rPr>
      </w:pPr>
    </w:p>
    <w:p w14:paraId="64A3D644" w14:textId="77777777" w:rsidR="00EA7D77" w:rsidRPr="00E463A3" w:rsidRDefault="00EA7D77" w:rsidP="00EA7D77">
      <w:pPr>
        <w:widowControl/>
        <w:autoSpaceDE w:val="0"/>
        <w:adjustRightInd/>
        <w:spacing w:before="120" w:after="120" w:line="276" w:lineRule="auto"/>
        <w:textAlignment w:val="auto"/>
        <w:rPr>
          <w:rFonts w:ascii="Corbel" w:hAnsi="Corbel" w:cs="Myriad Pro Light"/>
          <w:sz w:val="22"/>
          <w:szCs w:val="22"/>
          <w:lang w:val="es-ES"/>
        </w:rPr>
      </w:pPr>
      <w:r w:rsidRPr="00E463A3">
        <w:rPr>
          <w:rFonts w:ascii="Corbel" w:hAnsi="Corbel" w:cs="Myriad Pro Light"/>
          <w:sz w:val="22"/>
          <w:szCs w:val="22"/>
          <w:lang w:val="es-ES"/>
        </w:rPr>
        <w:t xml:space="preserve">El SCB organiza dentro y fuera de España distintas jornadas de promoción de sus asociados con mercados nacionales e internacionales. Asimismo, el SCB lleva a cabo jornadas formativas a los técnicos de la red tanto en formato presencial como a través de seminarios online. Toda la información sobre la acción del SCB y sobre sus 63 destinos asociados está disponible a través del sitio web </w:t>
      </w:r>
      <w:hyperlink r:id="rId7" w:history="1">
        <w:r w:rsidRPr="00E463A3">
          <w:rPr>
            <w:rStyle w:val="Hipervnculo"/>
            <w:rFonts w:ascii="Corbel" w:hAnsi="Corbel" w:cs="Myriad Pro Light"/>
            <w:sz w:val="22"/>
            <w:szCs w:val="22"/>
            <w:lang w:val="es-ES"/>
          </w:rPr>
          <w:t>www.scb.es</w:t>
        </w:r>
      </w:hyperlink>
      <w:r w:rsidRPr="00E463A3">
        <w:rPr>
          <w:rFonts w:ascii="Corbel" w:hAnsi="Corbel" w:cs="Myriad Pro Light"/>
          <w:sz w:val="22"/>
          <w:szCs w:val="22"/>
          <w:lang w:val="es-ES"/>
        </w:rPr>
        <w:t>.</w:t>
      </w:r>
    </w:p>
    <w:p w14:paraId="7C5FECF4" w14:textId="77777777" w:rsidR="00EA7D77" w:rsidRPr="00E463A3" w:rsidRDefault="00EA7D77" w:rsidP="00EA7D77">
      <w:pPr>
        <w:widowControl/>
        <w:adjustRightInd/>
        <w:spacing w:line="276" w:lineRule="auto"/>
        <w:textAlignment w:val="auto"/>
        <w:rPr>
          <w:rFonts w:ascii="Corbel" w:hAnsi="Corbel" w:cs="Myriad Pro Light"/>
          <w:sz w:val="22"/>
          <w:szCs w:val="22"/>
          <w:lang w:val="es-ES"/>
        </w:rPr>
      </w:pPr>
    </w:p>
    <w:p w14:paraId="07124F52" w14:textId="77777777" w:rsidR="00EA7D77" w:rsidRPr="00E463A3" w:rsidRDefault="00EA7D77" w:rsidP="00EA7D77">
      <w:pPr>
        <w:widowControl/>
        <w:adjustRightInd/>
        <w:spacing w:line="276" w:lineRule="auto"/>
        <w:textAlignment w:val="auto"/>
        <w:rPr>
          <w:rFonts w:ascii="Corbel" w:eastAsia="Myriad Pro Light" w:hAnsi="Corbel" w:cs="Myriad Pro Light"/>
          <w:b/>
          <w:sz w:val="22"/>
          <w:szCs w:val="22"/>
        </w:rPr>
      </w:pPr>
      <w:r w:rsidRPr="00E463A3">
        <w:rPr>
          <w:rFonts w:ascii="Corbel" w:eastAsia="Myriad Pro Light" w:hAnsi="Corbel" w:cs="Myriad Pro Light"/>
          <w:sz w:val="22"/>
          <w:szCs w:val="22"/>
          <w:lang w:val="es-ES"/>
        </w:rPr>
        <w:t>Con estos antecedentes, la FEMP pone en marcha el presente procedimiento de adjudicación con el objeto de contratar los servicios</w:t>
      </w:r>
      <w:bookmarkStart w:id="6" w:name="_Hlk74650593"/>
      <w:r w:rsidRPr="00E463A3">
        <w:rPr>
          <w:rFonts w:ascii="Corbel" w:hAnsi="Corbel" w:cs="Arial"/>
          <w:b/>
          <w:sz w:val="22"/>
          <w:szCs w:val="22"/>
          <w:lang w:val="es-ES"/>
        </w:rPr>
        <w:t xml:space="preserve"> </w:t>
      </w:r>
      <w:r w:rsidRPr="00E463A3">
        <w:rPr>
          <w:rFonts w:ascii="Corbel" w:eastAsia="Myriad Pro Light" w:hAnsi="Corbel" w:cs="Myriad Pro Light"/>
          <w:bCs/>
          <w:sz w:val="22"/>
          <w:szCs w:val="22"/>
          <w:lang w:val="es-ES"/>
        </w:rPr>
        <w:t xml:space="preserve">para </w:t>
      </w:r>
      <w:bookmarkEnd w:id="6"/>
      <w:r w:rsidRPr="00E463A3">
        <w:rPr>
          <w:rFonts w:ascii="Corbel" w:eastAsia="Myriad Pro Light" w:hAnsi="Corbel" w:cs="Myriad Pro Light"/>
          <w:bCs/>
          <w:sz w:val="22"/>
          <w:szCs w:val="22"/>
          <w:lang w:val="es-ES"/>
        </w:rPr>
        <w:t>el diseño gráfico y ejecución de materiales de promocionales y de organización de seminarios online del SCB.</w:t>
      </w:r>
    </w:p>
    <w:p w14:paraId="6479A7DF" w14:textId="77777777" w:rsidR="00EA7D77" w:rsidRPr="00E463A3" w:rsidRDefault="00EA7D77" w:rsidP="00EA7D77">
      <w:pPr>
        <w:widowControl/>
        <w:adjustRightInd/>
        <w:spacing w:line="276" w:lineRule="auto"/>
        <w:textAlignment w:val="auto"/>
        <w:rPr>
          <w:rFonts w:ascii="Corbel" w:eastAsia="Myriad Pro Light" w:hAnsi="Corbel" w:cs="Myriad Pro Light"/>
          <w:sz w:val="22"/>
          <w:szCs w:val="22"/>
          <w:lang w:val="es-ES"/>
        </w:rPr>
      </w:pPr>
    </w:p>
    <w:p w14:paraId="2A2A00DC" w14:textId="77777777" w:rsidR="00EA7D77" w:rsidRPr="00E463A3" w:rsidRDefault="00EA7D77" w:rsidP="00EA7D77">
      <w:pPr>
        <w:keepNext/>
        <w:widowControl/>
        <w:suppressAutoHyphens/>
        <w:adjustRightInd/>
        <w:spacing w:before="120" w:after="60" w:line="276" w:lineRule="auto"/>
        <w:textAlignment w:val="auto"/>
        <w:rPr>
          <w:rFonts w:ascii="Corbel" w:hAnsi="Corbel" w:cs="Myriad Pro Light"/>
          <w:b/>
          <w:bCs/>
          <w:sz w:val="22"/>
          <w:szCs w:val="22"/>
          <w:lang w:val="es-ES" w:eastAsia="zh-CN"/>
        </w:rPr>
      </w:pPr>
      <w:bookmarkStart w:id="7" w:name="ANTECEDENTES"/>
      <w:r w:rsidRPr="00E463A3">
        <w:rPr>
          <w:rFonts w:ascii="Corbel" w:hAnsi="Corbel" w:cs="Myriad Pro Light"/>
          <w:b/>
          <w:bCs/>
          <w:sz w:val="22"/>
          <w:szCs w:val="22"/>
          <w:lang w:val="es-ES" w:eastAsia="zh-CN"/>
        </w:rPr>
        <w:lastRenderedPageBreak/>
        <w:t xml:space="preserve">1.- </w:t>
      </w:r>
      <w:bookmarkStart w:id="8" w:name="OBJETO"/>
      <w:bookmarkEnd w:id="7"/>
      <w:r w:rsidRPr="00E463A3">
        <w:rPr>
          <w:rFonts w:ascii="Corbel" w:hAnsi="Corbel" w:cs="Myriad Pro Light"/>
          <w:b/>
          <w:bCs/>
          <w:sz w:val="22"/>
          <w:szCs w:val="22"/>
          <w:lang w:val="es-ES" w:eastAsia="zh-CN"/>
        </w:rPr>
        <w:t>OBJETO</w:t>
      </w:r>
      <w:bookmarkEnd w:id="8"/>
    </w:p>
    <w:p w14:paraId="286FD283" w14:textId="0BBB93EE" w:rsidR="00EA7D77" w:rsidRDefault="00EA7D77" w:rsidP="00EA7D77">
      <w:pPr>
        <w:keepNext/>
        <w:widowControl/>
        <w:suppressAutoHyphens/>
        <w:adjustRightInd/>
        <w:spacing w:before="120" w:after="60" w:line="240" w:lineRule="auto"/>
        <w:textAlignment w:val="auto"/>
        <w:rPr>
          <w:rFonts w:ascii="Corbel" w:hAnsi="Corbel" w:cs="TradeGothic LT Light"/>
          <w:sz w:val="22"/>
          <w:szCs w:val="22"/>
          <w:lang w:val="es-ES" w:eastAsia="zh-CN"/>
        </w:rPr>
      </w:pPr>
      <w:r w:rsidRPr="00CC29B2">
        <w:rPr>
          <w:rFonts w:ascii="Corbel" w:hAnsi="Corbel" w:cs="TradeGothic LT Light"/>
          <w:sz w:val="22"/>
          <w:szCs w:val="22"/>
          <w:lang w:val="es-ES" w:eastAsia="zh-CN"/>
        </w:rPr>
        <w:t>El objeto del contrato est</w:t>
      </w:r>
      <w:r w:rsidR="00CC29B2">
        <w:rPr>
          <w:rFonts w:ascii="Corbel" w:hAnsi="Corbel" w:cs="TradeGothic LT Light"/>
          <w:sz w:val="22"/>
          <w:szCs w:val="22"/>
          <w:lang w:val="es-ES" w:eastAsia="zh-CN"/>
        </w:rPr>
        <w:t>á</w:t>
      </w:r>
      <w:r w:rsidRPr="00CC29B2">
        <w:rPr>
          <w:rFonts w:ascii="Corbel" w:hAnsi="Corbel" w:cs="TradeGothic LT Light"/>
          <w:sz w:val="22"/>
          <w:szCs w:val="22"/>
          <w:lang w:val="es-ES" w:eastAsia="zh-CN"/>
        </w:rPr>
        <w:t xml:space="preserve"> constituido por</w:t>
      </w:r>
      <w:r w:rsidR="00CC29B2" w:rsidRPr="00CC29B2">
        <w:rPr>
          <w:rFonts w:ascii="Corbel" w:hAnsi="Corbel"/>
          <w:sz w:val="22"/>
          <w:szCs w:val="22"/>
        </w:rPr>
        <w:t xml:space="preserve"> la prestación por parte del adjudicatario de los servicios profesionales </w:t>
      </w:r>
      <w:r w:rsidR="00CC29B2" w:rsidRPr="00CC29B2">
        <w:rPr>
          <w:rFonts w:ascii="Corbel" w:hAnsi="Corbel" w:cs="TradeGothic LT Light"/>
          <w:sz w:val="22"/>
          <w:szCs w:val="22"/>
          <w:lang w:val="es-ES" w:eastAsia="zh-CN"/>
        </w:rPr>
        <w:t xml:space="preserve">para el diseño gráfico y ejecución de materiales promocionales y para la organización de seminarios online del </w:t>
      </w:r>
      <w:r w:rsidR="00CC29B2" w:rsidRPr="00CC29B2">
        <w:rPr>
          <w:rFonts w:ascii="Corbel" w:hAnsi="Corbel" w:cs="TradeGothic LT Light"/>
          <w:sz w:val="22"/>
          <w:szCs w:val="22"/>
          <w:lang w:val="es-ES" w:eastAsia="zh-CN"/>
        </w:rPr>
        <w:t>SPAIN CONVENTION BUREAU (SCB)</w:t>
      </w:r>
      <w:r w:rsidRPr="00CC29B2">
        <w:rPr>
          <w:rFonts w:ascii="Corbel" w:hAnsi="Corbel" w:cs="TradeGothic LT Light"/>
          <w:sz w:val="22"/>
          <w:szCs w:val="22"/>
          <w:lang w:val="es-ES" w:eastAsia="zh-CN"/>
        </w:rPr>
        <w:t>:</w:t>
      </w:r>
      <w:bookmarkStart w:id="9" w:name="_Hlk158648961"/>
    </w:p>
    <w:p w14:paraId="473DF67D" w14:textId="69773273" w:rsidR="00CC29B2" w:rsidRPr="00CC29B2" w:rsidRDefault="00CC29B2" w:rsidP="00EA7D77">
      <w:pPr>
        <w:keepNext/>
        <w:widowControl/>
        <w:suppressAutoHyphens/>
        <w:adjustRightInd/>
        <w:spacing w:before="120" w:after="60" w:line="240" w:lineRule="auto"/>
        <w:textAlignment w:val="auto"/>
        <w:rPr>
          <w:rFonts w:ascii="Corbel" w:hAnsi="Corbel" w:cs="TradeGothic LT Light"/>
          <w:sz w:val="22"/>
          <w:szCs w:val="22"/>
          <w:lang w:val="es-ES" w:eastAsia="zh-CN"/>
        </w:rPr>
      </w:pPr>
      <w:r w:rsidRPr="00CC29B2">
        <w:rPr>
          <w:rFonts w:ascii="Corbel" w:hAnsi="Corbel" w:cs="TradeGothic LT Light"/>
          <w:sz w:val="22"/>
          <w:szCs w:val="22"/>
          <w:lang w:val="es-ES" w:eastAsia="zh-CN"/>
        </w:rPr>
        <w:t>Las prestaciones que constituyen el objeto del contrato son las siguientes</w:t>
      </w:r>
      <w:r>
        <w:rPr>
          <w:rFonts w:ascii="Corbel" w:hAnsi="Corbel" w:cs="TradeGothic LT Light"/>
          <w:sz w:val="22"/>
          <w:szCs w:val="22"/>
          <w:lang w:val="es-ES" w:eastAsia="zh-CN"/>
        </w:rPr>
        <w:t>:</w:t>
      </w:r>
    </w:p>
    <w:p w14:paraId="64EBB637" w14:textId="77777777" w:rsidR="00EA7D77" w:rsidRPr="00A97704" w:rsidRDefault="00EA7D77" w:rsidP="00EA7D77">
      <w:pPr>
        <w:pStyle w:val="Prrafodelista"/>
        <w:keepNext/>
        <w:widowControl/>
        <w:numPr>
          <w:ilvl w:val="1"/>
          <w:numId w:val="5"/>
        </w:numPr>
        <w:suppressAutoHyphens/>
        <w:adjustRightInd/>
        <w:spacing w:before="120" w:after="60" w:line="240" w:lineRule="auto"/>
        <w:textAlignment w:val="auto"/>
        <w:rPr>
          <w:rFonts w:ascii="Corbel" w:hAnsi="Corbel" w:cs="TradeGothic LT Light"/>
          <w:sz w:val="22"/>
          <w:szCs w:val="22"/>
          <w:lang w:val="es-ES" w:eastAsia="zh-CN"/>
        </w:rPr>
      </w:pPr>
      <w:r w:rsidRPr="00A97704">
        <w:rPr>
          <w:rFonts w:ascii="Corbel" w:hAnsi="Corbel" w:cs="Myriad Pro Light"/>
          <w:b/>
          <w:sz w:val="22"/>
          <w:szCs w:val="22"/>
          <w:lang w:val="es-ES"/>
        </w:rPr>
        <w:t>Diseño gráfico y ejecución de materiales promocionales</w:t>
      </w:r>
    </w:p>
    <w:p w14:paraId="41BA58E3" w14:textId="77777777" w:rsidR="00EA7D77" w:rsidRPr="00A97704" w:rsidRDefault="00EA7D77" w:rsidP="00FB3315">
      <w:pPr>
        <w:keepNext/>
        <w:widowControl/>
        <w:suppressAutoHyphens/>
        <w:adjustRightInd/>
        <w:spacing w:before="120" w:after="60" w:line="240" w:lineRule="auto"/>
        <w:ind w:left="284"/>
        <w:rPr>
          <w:rFonts w:ascii="Corbel" w:hAnsi="Corbel" w:cs="TradeGothic LT Light"/>
          <w:sz w:val="22"/>
          <w:szCs w:val="22"/>
          <w:lang w:val="es-ES" w:eastAsia="zh-CN"/>
        </w:rPr>
      </w:pPr>
      <w:r w:rsidRPr="00A97704">
        <w:rPr>
          <w:rFonts w:ascii="Corbel" w:hAnsi="Corbel" w:cs="Myriad Pro Light"/>
          <w:sz w:val="22"/>
          <w:szCs w:val="22"/>
          <w:lang w:val="es-ES"/>
        </w:rPr>
        <w:t>El SCB requiere un servicio de diseño gráfico y ejecución de los siguientes materiales:</w:t>
      </w:r>
    </w:p>
    <w:p w14:paraId="452C6D96" w14:textId="77777777" w:rsidR="00EA7D77" w:rsidRPr="00E463A3" w:rsidRDefault="00EA7D77" w:rsidP="00EA7D77">
      <w:pPr>
        <w:widowControl/>
        <w:numPr>
          <w:ilvl w:val="0"/>
          <w:numId w:val="2"/>
        </w:numPr>
        <w:adjustRightInd/>
        <w:spacing w:line="276" w:lineRule="auto"/>
        <w:textAlignment w:val="auto"/>
        <w:rPr>
          <w:rFonts w:ascii="Corbel" w:hAnsi="Corbel" w:cs="Myriad Pro Light"/>
          <w:sz w:val="22"/>
          <w:szCs w:val="22"/>
          <w:lang w:val="es-ES"/>
        </w:rPr>
      </w:pPr>
      <w:r w:rsidRPr="00E463A3">
        <w:rPr>
          <w:rFonts w:ascii="Corbel" w:hAnsi="Corbel" w:cs="Myriad Pro Light"/>
          <w:b/>
          <w:bCs/>
          <w:sz w:val="22"/>
          <w:szCs w:val="22"/>
          <w:lang w:val="es-ES"/>
        </w:rPr>
        <w:t xml:space="preserve">Diseño de una nueva imagen visual con adaptación a formato Roll Up, folletos digitales y </w:t>
      </w:r>
      <w:proofErr w:type="spellStart"/>
      <w:r w:rsidRPr="00E463A3">
        <w:rPr>
          <w:rFonts w:ascii="Corbel" w:hAnsi="Corbel" w:cs="Myriad Pro Light"/>
          <w:b/>
          <w:bCs/>
          <w:sz w:val="22"/>
          <w:szCs w:val="22"/>
          <w:lang w:val="es-ES"/>
        </w:rPr>
        <w:t>save</w:t>
      </w:r>
      <w:proofErr w:type="spellEnd"/>
      <w:r w:rsidRPr="00E463A3">
        <w:rPr>
          <w:rFonts w:ascii="Corbel" w:hAnsi="Corbel" w:cs="Myriad Pro Light"/>
          <w:b/>
          <w:bCs/>
          <w:sz w:val="22"/>
          <w:szCs w:val="22"/>
          <w:lang w:val="es-ES"/>
        </w:rPr>
        <w:t xml:space="preserve"> </w:t>
      </w:r>
      <w:proofErr w:type="spellStart"/>
      <w:r w:rsidRPr="00E463A3">
        <w:rPr>
          <w:rFonts w:ascii="Corbel" w:hAnsi="Corbel" w:cs="Myriad Pro Light"/>
          <w:b/>
          <w:bCs/>
          <w:sz w:val="22"/>
          <w:szCs w:val="22"/>
          <w:lang w:val="es-ES"/>
        </w:rPr>
        <w:t>the</w:t>
      </w:r>
      <w:proofErr w:type="spellEnd"/>
      <w:r w:rsidRPr="00E463A3">
        <w:rPr>
          <w:rFonts w:ascii="Corbel" w:hAnsi="Corbel" w:cs="Myriad Pro Light"/>
          <w:b/>
          <w:bCs/>
          <w:sz w:val="22"/>
          <w:szCs w:val="22"/>
          <w:lang w:val="es-ES"/>
        </w:rPr>
        <w:t xml:space="preserve"> date</w:t>
      </w:r>
      <w:r w:rsidRPr="00E463A3">
        <w:rPr>
          <w:rFonts w:ascii="Corbel" w:hAnsi="Corbel" w:cs="Myriad Pro Light"/>
          <w:sz w:val="22"/>
          <w:szCs w:val="22"/>
          <w:lang w:val="es-ES"/>
        </w:rPr>
        <w:t xml:space="preserve"> usados en las Jornadas de Promoción del SCB.</w:t>
      </w:r>
    </w:p>
    <w:p w14:paraId="5474F798" w14:textId="77777777" w:rsidR="00EA7D77" w:rsidRPr="00E463A3" w:rsidRDefault="00EA7D77" w:rsidP="00EA7D77">
      <w:pPr>
        <w:widowControl/>
        <w:numPr>
          <w:ilvl w:val="0"/>
          <w:numId w:val="2"/>
        </w:numPr>
        <w:adjustRightInd/>
        <w:spacing w:line="276" w:lineRule="auto"/>
        <w:textAlignment w:val="auto"/>
        <w:rPr>
          <w:rFonts w:ascii="Corbel" w:hAnsi="Corbel" w:cs="Myriad Pro Light"/>
          <w:sz w:val="22"/>
          <w:szCs w:val="22"/>
          <w:lang w:val="es-ES"/>
        </w:rPr>
      </w:pPr>
      <w:r w:rsidRPr="00E463A3">
        <w:rPr>
          <w:rFonts w:ascii="Corbel" w:hAnsi="Corbel" w:cs="Myriad Pro Light"/>
          <w:b/>
          <w:bCs/>
          <w:sz w:val="22"/>
          <w:szCs w:val="22"/>
          <w:lang w:val="es-ES"/>
        </w:rPr>
        <w:t>Adaptación del modelo de invitación “</w:t>
      </w:r>
      <w:proofErr w:type="spellStart"/>
      <w:r w:rsidRPr="00E463A3">
        <w:rPr>
          <w:rFonts w:ascii="Corbel" w:hAnsi="Corbel" w:cs="Myriad Pro Light"/>
          <w:b/>
          <w:bCs/>
          <w:sz w:val="22"/>
          <w:szCs w:val="22"/>
          <w:lang w:val="es-ES"/>
        </w:rPr>
        <w:t>Save</w:t>
      </w:r>
      <w:proofErr w:type="spellEnd"/>
      <w:r w:rsidRPr="00E463A3">
        <w:rPr>
          <w:rFonts w:ascii="Corbel" w:hAnsi="Corbel" w:cs="Myriad Pro Light"/>
          <w:b/>
          <w:bCs/>
          <w:sz w:val="22"/>
          <w:szCs w:val="22"/>
          <w:lang w:val="es-ES"/>
        </w:rPr>
        <w:t xml:space="preserve"> </w:t>
      </w:r>
      <w:proofErr w:type="spellStart"/>
      <w:r w:rsidRPr="00E463A3">
        <w:rPr>
          <w:rFonts w:ascii="Corbel" w:hAnsi="Corbel" w:cs="Myriad Pro Light"/>
          <w:b/>
          <w:bCs/>
          <w:sz w:val="22"/>
          <w:szCs w:val="22"/>
          <w:lang w:val="es-ES"/>
        </w:rPr>
        <w:t>the</w:t>
      </w:r>
      <w:proofErr w:type="spellEnd"/>
      <w:r w:rsidRPr="00E463A3">
        <w:rPr>
          <w:rFonts w:ascii="Corbel" w:hAnsi="Corbel" w:cs="Myriad Pro Light"/>
          <w:b/>
          <w:bCs/>
          <w:sz w:val="22"/>
          <w:szCs w:val="22"/>
          <w:lang w:val="es-ES"/>
        </w:rPr>
        <w:t xml:space="preserve"> Date” online</w:t>
      </w:r>
      <w:r w:rsidRPr="00E463A3">
        <w:rPr>
          <w:rFonts w:ascii="Corbel" w:hAnsi="Corbel" w:cs="Myriad Pro Light"/>
          <w:sz w:val="22"/>
          <w:szCs w:val="22"/>
          <w:lang w:val="es-ES"/>
        </w:rPr>
        <w:t xml:space="preserve"> para las Jornadas de Promoción del SCB previstas en 6 Jornadas.</w:t>
      </w:r>
    </w:p>
    <w:p w14:paraId="264B75D6" w14:textId="77777777" w:rsidR="00EA7D77" w:rsidRPr="00E463A3" w:rsidRDefault="00EA7D77" w:rsidP="00EA7D77">
      <w:pPr>
        <w:widowControl/>
        <w:numPr>
          <w:ilvl w:val="0"/>
          <w:numId w:val="2"/>
        </w:numPr>
        <w:adjustRightInd/>
        <w:spacing w:line="276" w:lineRule="auto"/>
        <w:textAlignment w:val="auto"/>
        <w:rPr>
          <w:rFonts w:ascii="Corbel" w:hAnsi="Corbel" w:cs="Myriad Pro Light"/>
          <w:b/>
          <w:sz w:val="22"/>
          <w:szCs w:val="22"/>
          <w:lang w:val="es-ES"/>
        </w:rPr>
      </w:pPr>
      <w:bookmarkStart w:id="10" w:name="_Hlk102135712"/>
      <w:r w:rsidRPr="00E463A3">
        <w:rPr>
          <w:rFonts w:ascii="Corbel" w:hAnsi="Corbel" w:cs="Myriad Pro Light"/>
          <w:sz w:val="22"/>
          <w:szCs w:val="22"/>
          <w:lang w:val="es-ES"/>
        </w:rPr>
        <w:t xml:space="preserve">Diseño, maquetación y adaptaciones de un </w:t>
      </w:r>
      <w:bookmarkEnd w:id="10"/>
      <w:r w:rsidRPr="00E463A3">
        <w:rPr>
          <w:rFonts w:ascii="Corbel" w:hAnsi="Corbel" w:cs="Myriad Pro Light"/>
          <w:b/>
          <w:bCs/>
          <w:sz w:val="22"/>
          <w:szCs w:val="22"/>
          <w:lang w:val="es-ES"/>
        </w:rPr>
        <w:t>Folleto digital con información de los destinos participantes</w:t>
      </w:r>
      <w:r w:rsidRPr="00E463A3">
        <w:rPr>
          <w:rFonts w:ascii="Corbel" w:hAnsi="Corbel" w:cs="Myriad Pro Light"/>
          <w:sz w:val="22"/>
          <w:szCs w:val="22"/>
          <w:lang w:val="es-ES"/>
        </w:rPr>
        <w:t xml:space="preserve"> en cada una de las 8 Jornadas de Promoción previstas a lo largo de 2024. Debe preverse incluir información de entre </w:t>
      </w:r>
      <w:r w:rsidRPr="00E463A3">
        <w:rPr>
          <w:rFonts w:ascii="Corbel" w:hAnsi="Corbel" w:cs="Myriad Pro Light"/>
          <w:b/>
          <w:bCs/>
          <w:sz w:val="22"/>
          <w:szCs w:val="22"/>
          <w:lang w:val="es-ES"/>
        </w:rPr>
        <w:t>15 y 20 destinos (</w:t>
      </w:r>
      <w:proofErr w:type="spellStart"/>
      <w:r w:rsidRPr="00E463A3">
        <w:rPr>
          <w:rFonts w:ascii="Corbel" w:hAnsi="Corbel" w:cs="Myriad Pro Light"/>
          <w:b/>
          <w:bCs/>
          <w:sz w:val="22"/>
          <w:szCs w:val="22"/>
          <w:lang w:val="es-ES"/>
        </w:rPr>
        <w:t>Convention</w:t>
      </w:r>
      <w:proofErr w:type="spellEnd"/>
      <w:r w:rsidRPr="00E463A3">
        <w:rPr>
          <w:rFonts w:ascii="Corbel" w:hAnsi="Corbel" w:cs="Myriad Pro Light"/>
          <w:b/>
          <w:bCs/>
          <w:sz w:val="22"/>
          <w:szCs w:val="22"/>
          <w:lang w:val="es-ES"/>
        </w:rPr>
        <w:t xml:space="preserve"> </w:t>
      </w:r>
      <w:proofErr w:type="spellStart"/>
      <w:r w:rsidRPr="00E463A3">
        <w:rPr>
          <w:rFonts w:ascii="Corbel" w:hAnsi="Corbel" w:cs="Myriad Pro Light"/>
          <w:b/>
          <w:bCs/>
          <w:sz w:val="22"/>
          <w:szCs w:val="22"/>
          <w:lang w:val="es-ES"/>
        </w:rPr>
        <w:t>Bureaux</w:t>
      </w:r>
      <w:proofErr w:type="spellEnd"/>
      <w:r w:rsidRPr="00E463A3">
        <w:rPr>
          <w:rFonts w:ascii="Corbel" w:hAnsi="Corbel" w:cs="Myriad Pro Light"/>
          <w:b/>
          <w:bCs/>
          <w:sz w:val="22"/>
          <w:szCs w:val="22"/>
          <w:lang w:val="es-ES"/>
        </w:rPr>
        <w:t>)</w:t>
      </w:r>
      <w:r w:rsidRPr="00E463A3">
        <w:rPr>
          <w:rFonts w:ascii="Corbel" w:hAnsi="Corbel" w:cs="Myriad Pro Light"/>
          <w:sz w:val="22"/>
          <w:szCs w:val="22"/>
          <w:lang w:val="es-ES"/>
        </w:rPr>
        <w:t xml:space="preserve"> participantes. </w:t>
      </w:r>
      <w:bookmarkStart w:id="11" w:name="_Hlk102481088"/>
      <w:r w:rsidRPr="00E463A3">
        <w:rPr>
          <w:rFonts w:ascii="Corbel" w:hAnsi="Corbel" w:cs="Myriad Pro Light"/>
          <w:sz w:val="22"/>
          <w:szCs w:val="22"/>
          <w:lang w:val="es-ES"/>
        </w:rPr>
        <w:t>El folleto contendrá datos básicos y fotos de cada destino que se facilitarán previamente y la media de páginas será de 20.</w:t>
      </w:r>
    </w:p>
    <w:bookmarkEnd w:id="11"/>
    <w:p w14:paraId="37F450A2" w14:textId="77777777" w:rsidR="00EA7D77" w:rsidRPr="00E463A3" w:rsidRDefault="00EA7D77" w:rsidP="00EA7D77">
      <w:pPr>
        <w:widowControl/>
        <w:numPr>
          <w:ilvl w:val="0"/>
          <w:numId w:val="2"/>
        </w:numPr>
        <w:adjustRightInd/>
        <w:spacing w:line="276" w:lineRule="auto"/>
        <w:textAlignment w:val="auto"/>
        <w:rPr>
          <w:rFonts w:ascii="Corbel" w:hAnsi="Corbel" w:cs="Myriad Pro Light"/>
          <w:b/>
          <w:sz w:val="22"/>
          <w:szCs w:val="22"/>
          <w:lang w:val="es-ES"/>
        </w:rPr>
      </w:pPr>
      <w:r w:rsidRPr="00E463A3">
        <w:rPr>
          <w:rFonts w:ascii="Corbel" w:hAnsi="Corbel" w:cs="Myriad Pro Light"/>
          <w:sz w:val="22"/>
          <w:szCs w:val="22"/>
          <w:lang w:val="es-ES"/>
        </w:rPr>
        <w:t xml:space="preserve">Diseño, maquetación y adaptaciones de un </w:t>
      </w:r>
      <w:r w:rsidRPr="00E463A3">
        <w:rPr>
          <w:rFonts w:ascii="Corbel" w:hAnsi="Corbel" w:cs="Myriad Pro Light"/>
          <w:b/>
          <w:bCs/>
          <w:sz w:val="22"/>
          <w:szCs w:val="22"/>
          <w:lang w:val="es-ES"/>
        </w:rPr>
        <w:t xml:space="preserve">Folleto digital con información de los invitados (Clientes) a las Jornadas Inversas, la Jornada Corporativa Nacional y la Jornada Asociativa Nacional, </w:t>
      </w:r>
      <w:r w:rsidRPr="00E463A3">
        <w:rPr>
          <w:rFonts w:ascii="Corbel" w:hAnsi="Corbel" w:cs="Myriad Pro Light"/>
          <w:sz w:val="22"/>
          <w:szCs w:val="22"/>
          <w:lang w:val="es-ES"/>
        </w:rPr>
        <w:t xml:space="preserve">previéndose una Jornada de cada tipo. El folleto contendrá datos básicos y fotos de cada invitado a las Jornadas que se facilitarán previamente y el máximo de páginas será de 20. </w:t>
      </w:r>
    </w:p>
    <w:p w14:paraId="32C6320A" w14:textId="77777777" w:rsidR="00EA7D77" w:rsidRPr="00E463A3" w:rsidRDefault="00EA7D77" w:rsidP="00EA7D77">
      <w:pPr>
        <w:widowControl/>
        <w:numPr>
          <w:ilvl w:val="0"/>
          <w:numId w:val="2"/>
        </w:numPr>
        <w:adjustRightInd/>
        <w:spacing w:line="276" w:lineRule="auto"/>
        <w:textAlignment w:val="auto"/>
        <w:rPr>
          <w:rFonts w:ascii="Corbel" w:hAnsi="Corbel" w:cs="Myriad Pro Light"/>
          <w:b/>
          <w:sz w:val="22"/>
          <w:szCs w:val="22"/>
          <w:lang w:val="es-ES"/>
        </w:rPr>
      </w:pPr>
      <w:r w:rsidRPr="00E463A3">
        <w:rPr>
          <w:rFonts w:ascii="Corbel" w:hAnsi="Corbel" w:cs="Myriad Pro Light"/>
          <w:sz w:val="22"/>
          <w:szCs w:val="22"/>
          <w:lang w:val="es-ES"/>
        </w:rPr>
        <w:t>Diseño y maquetación de la</w:t>
      </w:r>
      <w:r w:rsidRPr="00E463A3">
        <w:rPr>
          <w:rFonts w:ascii="Corbel" w:hAnsi="Corbel" w:cs="Myriad Pro Light"/>
          <w:b/>
          <w:bCs/>
          <w:sz w:val="22"/>
          <w:szCs w:val="22"/>
          <w:lang w:val="es-ES"/>
        </w:rPr>
        <w:t xml:space="preserve"> memoria anual de actividades del SCB</w:t>
      </w:r>
      <w:r w:rsidRPr="00E463A3">
        <w:rPr>
          <w:rFonts w:ascii="Corbel" w:hAnsi="Corbel" w:cs="Myriad Pro Light"/>
          <w:sz w:val="22"/>
          <w:szCs w:val="22"/>
          <w:lang w:val="es-ES"/>
        </w:rPr>
        <w:t> </w:t>
      </w:r>
    </w:p>
    <w:p w14:paraId="787A85A4" w14:textId="77777777" w:rsidR="00EA7D77" w:rsidRPr="00E463A3" w:rsidRDefault="00EA7D77" w:rsidP="00EA7D77">
      <w:pPr>
        <w:widowControl/>
        <w:adjustRightInd/>
        <w:spacing w:line="276" w:lineRule="auto"/>
        <w:ind w:left="708"/>
        <w:textAlignment w:val="auto"/>
        <w:rPr>
          <w:rFonts w:ascii="Corbel" w:hAnsi="Corbel" w:cs="Myriad Pro Light"/>
          <w:b/>
          <w:sz w:val="22"/>
          <w:szCs w:val="22"/>
          <w:lang w:val="es-ES"/>
        </w:rPr>
      </w:pPr>
    </w:p>
    <w:p w14:paraId="0F65E6E2" w14:textId="77777777" w:rsidR="00EA7D77" w:rsidRDefault="00EA7D77" w:rsidP="00EA7D77">
      <w:pPr>
        <w:widowControl/>
        <w:adjustRightInd/>
        <w:spacing w:line="276" w:lineRule="auto"/>
        <w:textAlignment w:val="auto"/>
        <w:rPr>
          <w:rFonts w:ascii="Corbel" w:hAnsi="Corbel" w:cs="Myriad Pro Light"/>
          <w:b/>
          <w:sz w:val="22"/>
          <w:szCs w:val="22"/>
          <w:lang w:val="es-ES"/>
        </w:rPr>
      </w:pPr>
      <w:r w:rsidRPr="00E463A3">
        <w:rPr>
          <w:rFonts w:ascii="Corbel" w:hAnsi="Corbel" w:cs="Myriad Pro Light"/>
          <w:b/>
          <w:sz w:val="22"/>
          <w:szCs w:val="22"/>
          <w:lang w:val="es-ES"/>
        </w:rPr>
        <w:t>1.2. Organización de seminarios online</w:t>
      </w:r>
    </w:p>
    <w:p w14:paraId="53571AC8" w14:textId="77777777" w:rsidR="00EA7D77" w:rsidRPr="00A97704" w:rsidRDefault="00EA7D77" w:rsidP="00FB3315">
      <w:pPr>
        <w:widowControl/>
        <w:adjustRightInd/>
        <w:spacing w:line="276" w:lineRule="auto"/>
        <w:ind w:left="284"/>
        <w:textAlignment w:val="auto"/>
        <w:rPr>
          <w:rFonts w:ascii="Corbel" w:hAnsi="Corbel" w:cs="Myriad Pro Light"/>
          <w:b/>
          <w:sz w:val="22"/>
          <w:szCs w:val="22"/>
          <w:lang w:val="es-ES"/>
        </w:rPr>
      </w:pPr>
      <w:r w:rsidRPr="00E463A3">
        <w:rPr>
          <w:rFonts w:ascii="Corbel" w:hAnsi="Corbel" w:cs="Myriad Pro Light"/>
          <w:sz w:val="22"/>
          <w:szCs w:val="22"/>
          <w:lang w:val="es-ES"/>
        </w:rPr>
        <w:t xml:space="preserve">El </w:t>
      </w:r>
      <w:proofErr w:type="spellStart"/>
      <w:r w:rsidRPr="00E463A3">
        <w:rPr>
          <w:rFonts w:ascii="Corbel" w:hAnsi="Corbel" w:cs="Myriad Pro Light"/>
          <w:sz w:val="22"/>
          <w:szCs w:val="22"/>
          <w:lang w:val="es-ES"/>
        </w:rPr>
        <w:t>Spain</w:t>
      </w:r>
      <w:proofErr w:type="spellEnd"/>
      <w:r w:rsidRPr="00E463A3">
        <w:rPr>
          <w:rFonts w:ascii="Corbel" w:hAnsi="Corbel" w:cs="Myriad Pro Light"/>
          <w:sz w:val="22"/>
          <w:szCs w:val="22"/>
          <w:lang w:val="es-ES"/>
        </w:rPr>
        <w:t xml:space="preserve"> </w:t>
      </w:r>
      <w:proofErr w:type="spellStart"/>
      <w:r w:rsidRPr="00E463A3">
        <w:rPr>
          <w:rFonts w:ascii="Corbel" w:hAnsi="Corbel" w:cs="Myriad Pro Light"/>
          <w:sz w:val="22"/>
          <w:szCs w:val="22"/>
          <w:lang w:val="es-ES"/>
        </w:rPr>
        <w:t>Convention</w:t>
      </w:r>
      <w:proofErr w:type="spellEnd"/>
      <w:r w:rsidRPr="00E463A3">
        <w:rPr>
          <w:rFonts w:ascii="Corbel" w:hAnsi="Corbel" w:cs="Myriad Pro Light"/>
          <w:sz w:val="22"/>
          <w:szCs w:val="22"/>
          <w:lang w:val="es-ES"/>
        </w:rPr>
        <w:t xml:space="preserve"> Bureau requiere apoyo para la organización de dos seminarios online.</w:t>
      </w:r>
      <w:bookmarkStart w:id="12" w:name="_Hlk159405492"/>
    </w:p>
    <w:bookmarkEnd w:id="12"/>
    <w:p w14:paraId="4FAB4AB7" w14:textId="77777777" w:rsidR="00EA7D77" w:rsidRPr="00E463A3" w:rsidRDefault="00EA7D77" w:rsidP="00FB3315">
      <w:pPr>
        <w:widowControl/>
        <w:adjustRightInd/>
        <w:spacing w:line="276" w:lineRule="auto"/>
        <w:ind w:left="284"/>
        <w:textAlignment w:val="auto"/>
        <w:rPr>
          <w:rFonts w:ascii="Corbel" w:hAnsi="Corbel" w:cs="Myriad Pro Light"/>
          <w:sz w:val="22"/>
          <w:szCs w:val="22"/>
          <w:lang w:val="es-ES"/>
        </w:rPr>
      </w:pPr>
    </w:p>
    <w:p w14:paraId="795E2312" w14:textId="77777777" w:rsidR="00EA7D77" w:rsidRDefault="00EA7D77" w:rsidP="00FB3315">
      <w:pPr>
        <w:widowControl/>
        <w:adjustRightInd/>
        <w:spacing w:line="276" w:lineRule="auto"/>
        <w:ind w:left="284"/>
        <w:textAlignment w:val="auto"/>
        <w:rPr>
          <w:rFonts w:ascii="Corbel" w:hAnsi="Corbel" w:cs="Myriad Pro Light"/>
          <w:sz w:val="22"/>
          <w:szCs w:val="22"/>
          <w:lang w:val="es-ES"/>
        </w:rPr>
      </w:pPr>
      <w:proofErr w:type="gramStart"/>
      <w:r w:rsidRPr="00E463A3">
        <w:rPr>
          <w:rFonts w:ascii="Corbel" w:hAnsi="Corbel" w:cs="Myriad Pro Light"/>
          <w:sz w:val="22"/>
          <w:szCs w:val="22"/>
          <w:lang w:val="es-ES"/>
        </w:rPr>
        <w:t>Las tareas a realizar</w:t>
      </w:r>
      <w:proofErr w:type="gramEnd"/>
      <w:r w:rsidRPr="00E463A3">
        <w:rPr>
          <w:rFonts w:ascii="Corbel" w:hAnsi="Corbel" w:cs="Myriad Pro Light"/>
          <w:sz w:val="22"/>
          <w:szCs w:val="22"/>
          <w:lang w:val="es-ES"/>
        </w:rPr>
        <w:t xml:space="preserve"> son: diseño de una invitación online con el programa de la convocatoria, apoyo durante la jornada, reserva y gestión de una sala en una plataforma online, envío de una encuesta de satisfacción y elaboración de un informe con los resultados de la encuesta.</w:t>
      </w:r>
      <w:bookmarkEnd w:id="9"/>
    </w:p>
    <w:p w14:paraId="2B746C84" w14:textId="77777777" w:rsidR="00EA7D77" w:rsidRDefault="00EA7D77" w:rsidP="00FB3315">
      <w:pPr>
        <w:widowControl/>
        <w:adjustRightInd/>
        <w:spacing w:line="276" w:lineRule="auto"/>
        <w:ind w:left="284"/>
        <w:textAlignment w:val="auto"/>
        <w:rPr>
          <w:rFonts w:ascii="Corbel" w:hAnsi="Corbel" w:cs="Myriad Pro Light"/>
          <w:sz w:val="22"/>
          <w:szCs w:val="22"/>
          <w:lang w:val="es-ES"/>
        </w:rPr>
      </w:pPr>
    </w:p>
    <w:p w14:paraId="2C73CAE9" w14:textId="77777777" w:rsidR="00EA7D77" w:rsidRDefault="00EA7D77" w:rsidP="00FB3315">
      <w:pPr>
        <w:widowControl/>
        <w:adjustRightInd/>
        <w:spacing w:line="276" w:lineRule="auto"/>
        <w:ind w:left="284"/>
        <w:textAlignment w:val="auto"/>
        <w:rPr>
          <w:rFonts w:ascii="Corbel" w:hAnsi="Corbel" w:cs="Myriad Pro Light"/>
          <w:sz w:val="22"/>
          <w:szCs w:val="22"/>
        </w:rPr>
      </w:pPr>
      <w:r w:rsidRPr="00A97704">
        <w:rPr>
          <w:rFonts w:ascii="Corbel" w:hAnsi="Corbel" w:cs="Myriad Pro Light"/>
          <w:sz w:val="22"/>
          <w:szCs w:val="22"/>
        </w:rPr>
        <w:t>El contrato se ajustará al presente documento, cuyo contenido se considerará parte integrante de aquel y cuyas cláusulas y prescripciones deben regir la ejecución y condiciones de la prestación.</w:t>
      </w:r>
    </w:p>
    <w:p w14:paraId="7E2FF809" w14:textId="77777777" w:rsidR="00FB3315" w:rsidRPr="00E463A3" w:rsidRDefault="00FB3315" w:rsidP="00FB3315">
      <w:pPr>
        <w:widowControl/>
        <w:adjustRightInd/>
        <w:spacing w:line="276" w:lineRule="auto"/>
        <w:textAlignment w:val="auto"/>
        <w:rPr>
          <w:rFonts w:ascii="Corbel" w:eastAsia="Myriad Pro Light" w:hAnsi="Corbel" w:cs="Myriad Pro Light"/>
          <w:sz w:val="22"/>
          <w:szCs w:val="22"/>
          <w:lang w:val="es-ES"/>
        </w:rPr>
      </w:pPr>
    </w:p>
    <w:p w14:paraId="2BB153D1" w14:textId="77777777" w:rsidR="00EA7D77" w:rsidRDefault="00EA7D77" w:rsidP="00FB3315">
      <w:pPr>
        <w:widowControl/>
        <w:adjustRightInd/>
        <w:spacing w:before="120" w:after="60" w:line="276" w:lineRule="auto"/>
        <w:textAlignment w:val="auto"/>
        <w:rPr>
          <w:rFonts w:ascii="Corbel" w:hAnsi="Corbel" w:cs="Myriad Pro Light"/>
          <w:b/>
          <w:bCs/>
          <w:sz w:val="22"/>
          <w:szCs w:val="22"/>
          <w:lang w:val="es-ES"/>
        </w:rPr>
      </w:pPr>
      <w:r w:rsidRPr="00E463A3">
        <w:rPr>
          <w:rFonts w:ascii="Corbel" w:hAnsi="Corbel" w:cs="Myriad Pro Light"/>
          <w:b/>
          <w:bCs/>
          <w:sz w:val="22"/>
          <w:szCs w:val="22"/>
          <w:lang w:val="es-ES"/>
        </w:rPr>
        <w:t>2. – ACTUACIONES</w:t>
      </w:r>
    </w:p>
    <w:p w14:paraId="4CE9358B" w14:textId="77777777" w:rsidR="00EA7D77" w:rsidRPr="00A97704" w:rsidRDefault="00EA7D77" w:rsidP="00EA7D77">
      <w:pPr>
        <w:widowControl/>
        <w:adjustRightInd/>
        <w:spacing w:line="276" w:lineRule="auto"/>
        <w:textAlignment w:val="auto"/>
        <w:rPr>
          <w:rFonts w:ascii="Corbel" w:hAnsi="Corbel" w:cs="Myriad Pro Light"/>
          <w:b/>
          <w:bCs/>
          <w:sz w:val="22"/>
          <w:szCs w:val="22"/>
          <w:lang w:val="es-ES"/>
        </w:rPr>
      </w:pPr>
      <w:r w:rsidRPr="00E463A3">
        <w:rPr>
          <w:rFonts w:ascii="Corbel" w:hAnsi="Corbel" w:cs="Myriad Pro Light"/>
          <w:sz w:val="22"/>
          <w:szCs w:val="22"/>
          <w:lang w:val="es-ES"/>
        </w:rPr>
        <w:t xml:space="preserve">A efectos de facilitar a las empresas la elaboración de sus ofertas, se señalan </w:t>
      </w:r>
      <w:r w:rsidRPr="00E463A3">
        <w:rPr>
          <w:rFonts w:ascii="Corbel" w:hAnsi="Corbel" w:cs="Myriad Pro Light"/>
          <w:b/>
          <w:bCs/>
          <w:sz w:val="22"/>
          <w:szCs w:val="22"/>
          <w:lang w:val="es-ES"/>
        </w:rPr>
        <w:t>los objetivos</w:t>
      </w:r>
      <w:r w:rsidRPr="00E463A3">
        <w:rPr>
          <w:rFonts w:ascii="Corbel" w:hAnsi="Corbel" w:cs="Myriad Pro Light"/>
          <w:sz w:val="22"/>
          <w:szCs w:val="22"/>
          <w:lang w:val="es-ES"/>
        </w:rPr>
        <w:t xml:space="preserve"> que se pretenden conseguir:</w:t>
      </w:r>
    </w:p>
    <w:p w14:paraId="29B7ED50" w14:textId="77777777" w:rsidR="00EA7D77" w:rsidRPr="00E463A3" w:rsidRDefault="00EA7D77" w:rsidP="00EA7D77">
      <w:pPr>
        <w:widowControl/>
        <w:numPr>
          <w:ilvl w:val="0"/>
          <w:numId w:val="3"/>
        </w:numPr>
        <w:autoSpaceDE w:val="0"/>
        <w:adjustRightInd/>
        <w:spacing w:before="120" w:after="120" w:line="240" w:lineRule="auto"/>
        <w:textAlignment w:val="auto"/>
        <w:rPr>
          <w:rFonts w:ascii="Corbel" w:hAnsi="Corbel" w:cs="Myriad Pro Light"/>
          <w:sz w:val="22"/>
          <w:szCs w:val="22"/>
          <w:lang w:val="es-ES"/>
        </w:rPr>
      </w:pPr>
      <w:r w:rsidRPr="00E463A3">
        <w:rPr>
          <w:rFonts w:ascii="Corbel" w:hAnsi="Corbel" w:cs="Myriad Pro Light"/>
          <w:sz w:val="22"/>
          <w:szCs w:val="22"/>
          <w:lang w:val="es-ES"/>
        </w:rPr>
        <w:t>Unificar la imagen de todos los materiales que se utilizan en la promoción de los 63 destinos asociados al SCB.</w:t>
      </w:r>
    </w:p>
    <w:p w14:paraId="1017EB69" w14:textId="77777777" w:rsidR="00EA7D77" w:rsidRPr="00E463A3" w:rsidRDefault="00EA7D77" w:rsidP="00EA7D77">
      <w:pPr>
        <w:widowControl/>
        <w:numPr>
          <w:ilvl w:val="0"/>
          <w:numId w:val="3"/>
        </w:numPr>
        <w:autoSpaceDE w:val="0"/>
        <w:adjustRightInd/>
        <w:spacing w:before="120" w:after="120" w:line="240" w:lineRule="auto"/>
        <w:textAlignment w:val="auto"/>
        <w:rPr>
          <w:rFonts w:ascii="Corbel" w:hAnsi="Corbel" w:cs="Myriad Pro Light"/>
          <w:sz w:val="22"/>
          <w:szCs w:val="22"/>
          <w:lang w:val="es-ES"/>
        </w:rPr>
      </w:pPr>
      <w:r w:rsidRPr="00E463A3">
        <w:rPr>
          <w:rFonts w:ascii="Corbel" w:hAnsi="Corbel" w:cs="Myriad Pro Light"/>
          <w:sz w:val="22"/>
          <w:szCs w:val="22"/>
          <w:lang w:val="es-ES"/>
        </w:rPr>
        <w:t>Difundir la importancia del turismo de reuniones y eventos de los 63 destinos asociados al SCB.</w:t>
      </w:r>
    </w:p>
    <w:p w14:paraId="00AECA5B" w14:textId="77777777" w:rsidR="00EA7D77" w:rsidRPr="00E463A3" w:rsidRDefault="00EA7D77" w:rsidP="00EA7D77">
      <w:pPr>
        <w:widowControl/>
        <w:numPr>
          <w:ilvl w:val="0"/>
          <w:numId w:val="3"/>
        </w:numPr>
        <w:autoSpaceDE w:val="0"/>
        <w:adjustRightInd/>
        <w:spacing w:before="120" w:after="120" w:line="240" w:lineRule="auto"/>
        <w:textAlignment w:val="auto"/>
        <w:rPr>
          <w:rFonts w:ascii="Corbel" w:hAnsi="Corbel" w:cs="Myriad Pro Light"/>
          <w:sz w:val="22"/>
          <w:szCs w:val="22"/>
          <w:lang w:val="es-ES"/>
        </w:rPr>
      </w:pPr>
      <w:r w:rsidRPr="00E463A3">
        <w:rPr>
          <w:rFonts w:ascii="Corbel" w:hAnsi="Corbel" w:cs="Myriad Pro Light"/>
          <w:sz w:val="22"/>
          <w:szCs w:val="22"/>
          <w:lang w:val="es-ES"/>
        </w:rPr>
        <w:lastRenderedPageBreak/>
        <w:t>Posicionar el SCB como un interlocutor objetivo para la generación de contenido técnico y actualizado sobre el turismo de reuniones.</w:t>
      </w:r>
    </w:p>
    <w:p w14:paraId="4C95A2CE" w14:textId="77777777" w:rsidR="00EA7D77" w:rsidRPr="00E463A3" w:rsidRDefault="00EA7D77" w:rsidP="00EA7D77">
      <w:pPr>
        <w:widowControl/>
        <w:numPr>
          <w:ilvl w:val="0"/>
          <w:numId w:val="3"/>
        </w:numPr>
        <w:autoSpaceDE w:val="0"/>
        <w:adjustRightInd/>
        <w:spacing w:before="120" w:after="120" w:line="240" w:lineRule="auto"/>
        <w:textAlignment w:val="auto"/>
        <w:rPr>
          <w:rFonts w:ascii="Corbel" w:hAnsi="Corbel" w:cs="Myriad Pro Light"/>
          <w:sz w:val="22"/>
          <w:szCs w:val="22"/>
          <w:lang w:val="es-ES"/>
        </w:rPr>
      </w:pPr>
      <w:r w:rsidRPr="00E463A3">
        <w:rPr>
          <w:rFonts w:ascii="Corbel" w:hAnsi="Corbel" w:cs="Myriad Pro Light"/>
          <w:sz w:val="22"/>
          <w:szCs w:val="22"/>
          <w:lang w:val="es-ES"/>
        </w:rPr>
        <w:t>Aportar valor añadido a los destinos asociados al SCB, mejorando el conocimiento sobre las últimas tendencias del sector MICE.</w:t>
      </w:r>
    </w:p>
    <w:p w14:paraId="239396F3" w14:textId="77777777" w:rsidR="00EA7D77" w:rsidRPr="00E463A3" w:rsidRDefault="00EA7D77" w:rsidP="00EA7D77">
      <w:pPr>
        <w:widowControl/>
        <w:numPr>
          <w:ilvl w:val="0"/>
          <w:numId w:val="3"/>
        </w:numPr>
        <w:autoSpaceDE w:val="0"/>
        <w:adjustRightInd/>
        <w:spacing w:before="120" w:after="120" w:line="240" w:lineRule="auto"/>
        <w:textAlignment w:val="auto"/>
        <w:rPr>
          <w:rFonts w:ascii="Corbel" w:hAnsi="Corbel" w:cs="Myriad Pro Light"/>
          <w:sz w:val="22"/>
          <w:szCs w:val="22"/>
          <w:lang w:val="es-ES"/>
        </w:rPr>
      </w:pPr>
      <w:r w:rsidRPr="00E463A3">
        <w:rPr>
          <w:rFonts w:ascii="Corbel" w:hAnsi="Corbel" w:cs="Myriad Pro Light"/>
          <w:sz w:val="22"/>
          <w:szCs w:val="22"/>
          <w:lang w:val="es-ES"/>
        </w:rPr>
        <w:t xml:space="preserve">Generar conocimiento y mejorar la profesionalización de los </w:t>
      </w:r>
      <w:proofErr w:type="spellStart"/>
      <w:r w:rsidRPr="00E463A3">
        <w:rPr>
          <w:rFonts w:ascii="Corbel" w:hAnsi="Corbel" w:cs="Myriad Pro Light"/>
          <w:sz w:val="22"/>
          <w:szCs w:val="22"/>
          <w:lang w:val="es-ES"/>
        </w:rPr>
        <w:t>stakeholders</w:t>
      </w:r>
      <w:proofErr w:type="spellEnd"/>
      <w:r w:rsidRPr="00E463A3">
        <w:rPr>
          <w:rFonts w:ascii="Corbel" w:hAnsi="Corbel" w:cs="Myriad Pro Light"/>
          <w:sz w:val="22"/>
          <w:szCs w:val="22"/>
          <w:lang w:val="es-ES"/>
        </w:rPr>
        <w:t xml:space="preserve"> del turismo de reuniones.</w:t>
      </w:r>
    </w:p>
    <w:p w14:paraId="7012AC9C" w14:textId="77777777" w:rsidR="00EA7D77" w:rsidRPr="00FB3315" w:rsidRDefault="00EA7D77" w:rsidP="00FB3315">
      <w:pPr>
        <w:widowControl/>
        <w:autoSpaceDE w:val="0"/>
        <w:adjustRightInd/>
        <w:spacing w:before="120" w:line="240" w:lineRule="auto"/>
        <w:textAlignment w:val="auto"/>
        <w:rPr>
          <w:rFonts w:ascii="Corbel" w:hAnsi="Corbel" w:cs="Myriad Pro Light"/>
          <w:sz w:val="22"/>
          <w:szCs w:val="22"/>
          <w:lang w:val="es-ES"/>
        </w:rPr>
      </w:pPr>
    </w:p>
    <w:p w14:paraId="1774CFB1" w14:textId="77777777" w:rsidR="00EA7D77" w:rsidRDefault="00EA7D77" w:rsidP="00EA7D77">
      <w:pPr>
        <w:keepNext/>
        <w:suppressAutoHyphens/>
        <w:adjustRightInd/>
        <w:spacing w:before="120" w:after="60" w:line="240" w:lineRule="auto"/>
        <w:rPr>
          <w:rFonts w:ascii="Corbel" w:hAnsi="Corbel" w:cs="TradeGothic LT Light"/>
          <w:b/>
          <w:bCs/>
          <w:sz w:val="22"/>
          <w:szCs w:val="22"/>
          <w:lang w:eastAsia="zh-CN"/>
        </w:rPr>
      </w:pPr>
      <w:r w:rsidRPr="00E463A3">
        <w:rPr>
          <w:rFonts w:ascii="Corbel" w:hAnsi="Corbel" w:cs="Myriad Pro Light"/>
          <w:b/>
          <w:sz w:val="22"/>
          <w:szCs w:val="22"/>
          <w:lang w:eastAsia="zh-CN"/>
        </w:rPr>
        <w:t xml:space="preserve">3.- PLAZO DE EJECUCIÓN </w:t>
      </w:r>
      <w:bookmarkStart w:id="13" w:name="_Hlk8900678"/>
    </w:p>
    <w:p w14:paraId="775065E1" w14:textId="1ACAEF48" w:rsidR="00EA7D77" w:rsidRPr="00A97704" w:rsidRDefault="00EA7D77" w:rsidP="00EA7D77">
      <w:pPr>
        <w:keepNext/>
        <w:suppressAutoHyphens/>
        <w:adjustRightInd/>
        <w:spacing w:before="120" w:after="60" w:line="240" w:lineRule="auto"/>
        <w:rPr>
          <w:rFonts w:ascii="Corbel" w:hAnsi="Corbel" w:cs="TradeGothic LT Light"/>
          <w:b/>
          <w:bCs/>
          <w:sz w:val="22"/>
          <w:szCs w:val="22"/>
          <w:lang w:val="es-ES" w:eastAsia="zh-CN"/>
        </w:rPr>
      </w:pPr>
      <w:r w:rsidRPr="00E463A3">
        <w:rPr>
          <w:rFonts w:ascii="Corbel" w:hAnsi="Corbel" w:cs="Myriad Pro Light"/>
          <w:sz w:val="22"/>
          <w:szCs w:val="22"/>
          <w:lang w:val="es-ES"/>
        </w:rPr>
        <w:t xml:space="preserve">El plazo máximo de ejecución de las prestaciones objeto del contrato será de un año desde su </w:t>
      </w:r>
      <w:proofErr w:type="gramStart"/>
      <w:r w:rsidR="00A23BB0">
        <w:rPr>
          <w:rFonts w:ascii="Corbel" w:hAnsi="Corbel" w:cs="Myriad Pro Light"/>
          <w:sz w:val="22"/>
          <w:szCs w:val="22"/>
          <w:lang w:val="es-ES"/>
        </w:rPr>
        <w:t>adjudicación.</w:t>
      </w:r>
      <w:r w:rsidRPr="00E463A3">
        <w:rPr>
          <w:rFonts w:ascii="Corbel" w:hAnsi="Corbel" w:cs="Myriad Pro Light"/>
          <w:sz w:val="22"/>
          <w:szCs w:val="22"/>
          <w:lang w:val="es-ES"/>
        </w:rPr>
        <w:t>.</w:t>
      </w:r>
      <w:proofErr w:type="gramEnd"/>
    </w:p>
    <w:bookmarkEnd w:id="13"/>
    <w:p w14:paraId="62616BDC" w14:textId="77777777" w:rsidR="00EA7D77" w:rsidRPr="00E463A3" w:rsidRDefault="00EA7D77" w:rsidP="00EA7D77">
      <w:pPr>
        <w:widowControl/>
        <w:autoSpaceDE w:val="0"/>
        <w:adjustRightInd/>
        <w:spacing w:line="276" w:lineRule="auto"/>
        <w:textAlignment w:val="auto"/>
        <w:rPr>
          <w:rFonts w:ascii="Corbel" w:hAnsi="Corbel" w:cs="Myriad Pro Light"/>
          <w:sz w:val="22"/>
          <w:szCs w:val="22"/>
          <w:lang w:val="es-ES"/>
        </w:rPr>
      </w:pPr>
    </w:p>
    <w:p w14:paraId="4E73D254" w14:textId="77777777" w:rsidR="00EA7D77" w:rsidRDefault="00EA7D77" w:rsidP="00EA7D77">
      <w:pPr>
        <w:keepNext/>
        <w:suppressAutoHyphens/>
        <w:adjustRightInd/>
        <w:spacing w:before="120" w:after="60" w:line="276" w:lineRule="auto"/>
        <w:rPr>
          <w:rFonts w:ascii="Corbel" w:hAnsi="Corbel" w:cs="TradeGothic LT Light"/>
          <w:b/>
          <w:bCs/>
          <w:sz w:val="22"/>
          <w:szCs w:val="22"/>
          <w:lang w:eastAsia="zh-CN"/>
        </w:rPr>
      </w:pPr>
      <w:r w:rsidRPr="00E463A3">
        <w:rPr>
          <w:rFonts w:ascii="Corbel" w:hAnsi="Corbel" w:cs="Myriad Pro Light"/>
          <w:b/>
          <w:sz w:val="22"/>
          <w:szCs w:val="22"/>
          <w:lang w:eastAsia="zh-CN"/>
        </w:rPr>
        <w:t>4.- REQUISITOS DE</w:t>
      </w:r>
      <w:r w:rsidRPr="00E463A3">
        <w:rPr>
          <w:rFonts w:ascii="Corbel" w:hAnsi="Corbel" w:cs="Myriad Pro Light"/>
          <w:b/>
          <w:color w:val="8496B0" w:themeColor="text2" w:themeTint="99"/>
          <w:sz w:val="22"/>
          <w:szCs w:val="22"/>
          <w:lang w:eastAsia="zh-CN"/>
        </w:rPr>
        <w:t xml:space="preserve"> </w:t>
      </w:r>
      <w:r w:rsidRPr="00E463A3">
        <w:rPr>
          <w:rFonts w:ascii="Corbel" w:hAnsi="Corbel" w:cs="Myriad Pro Light"/>
          <w:b/>
          <w:sz w:val="22"/>
          <w:szCs w:val="22"/>
          <w:lang w:eastAsia="zh-CN"/>
        </w:rPr>
        <w:t>PERSONAL</w:t>
      </w:r>
    </w:p>
    <w:p w14:paraId="4C58C093" w14:textId="77777777" w:rsidR="00EA7D77" w:rsidRPr="00A97704" w:rsidRDefault="00EA7D77" w:rsidP="00EA7D77">
      <w:pPr>
        <w:keepNext/>
        <w:suppressAutoHyphens/>
        <w:adjustRightInd/>
        <w:spacing w:before="120" w:after="60" w:line="276" w:lineRule="auto"/>
        <w:rPr>
          <w:rFonts w:ascii="Corbel" w:hAnsi="Corbel" w:cs="TradeGothic LT Light"/>
          <w:b/>
          <w:bCs/>
          <w:sz w:val="22"/>
          <w:szCs w:val="22"/>
          <w:lang w:val="es-ES" w:eastAsia="zh-CN"/>
        </w:rPr>
      </w:pPr>
      <w:r w:rsidRPr="00E463A3">
        <w:rPr>
          <w:rFonts w:ascii="Corbel" w:hAnsi="Corbel" w:cs="Myriad Pro Light"/>
          <w:sz w:val="22"/>
          <w:szCs w:val="22"/>
          <w:lang w:val="es-ES"/>
        </w:rPr>
        <w:t xml:space="preserve">Para la realización del contrato el adjudicatario deberá aportar profesionales con la formación y capacitación adecuada y con experiencia en proyectos similares. </w:t>
      </w:r>
    </w:p>
    <w:p w14:paraId="03E09C00" w14:textId="77777777" w:rsidR="00EA7D77" w:rsidRPr="00E463A3" w:rsidRDefault="00EA7D77" w:rsidP="00EA7D77">
      <w:pPr>
        <w:widowControl/>
        <w:autoSpaceDE w:val="0"/>
        <w:adjustRightInd/>
        <w:spacing w:line="276" w:lineRule="auto"/>
        <w:textAlignment w:val="auto"/>
        <w:rPr>
          <w:rFonts w:ascii="Corbel" w:hAnsi="Corbel" w:cs="Myriad Pro Light"/>
          <w:sz w:val="22"/>
          <w:szCs w:val="22"/>
          <w:lang w:val="es-ES"/>
        </w:rPr>
      </w:pPr>
    </w:p>
    <w:p w14:paraId="5ACD623F" w14:textId="77777777" w:rsidR="00EA7D77" w:rsidRPr="00E463A3" w:rsidRDefault="00EA7D77" w:rsidP="00EA7D77">
      <w:pPr>
        <w:widowControl/>
        <w:autoSpaceDE w:val="0"/>
        <w:adjustRightInd/>
        <w:spacing w:line="276" w:lineRule="auto"/>
        <w:textAlignment w:val="auto"/>
        <w:rPr>
          <w:rFonts w:ascii="Corbel" w:hAnsi="Corbel" w:cs="Myriad Pro Light"/>
          <w:sz w:val="22"/>
          <w:szCs w:val="22"/>
          <w:lang w:val="es-ES"/>
        </w:rPr>
      </w:pPr>
      <w:r w:rsidRPr="00E463A3">
        <w:rPr>
          <w:rFonts w:ascii="Corbel" w:hAnsi="Corbel" w:cs="Myriad Pro Light"/>
          <w:sz w:val="22"/>
          <w:szCs w:val="22"/>
          <w:lang w:val="es-ES"/>
        </w:rPr>
        <w:t>Su no cumplimiento por parte de la persona natural o jurídica que presente su candidatura implicará la exclusión del proceso de selección. Siendo necesaria la presentación de referencias curriculares acreditando la experiencia requerida en la realización de proyectos similares</w:t>
      </w:r>
      <w:r>
        <w:rPr>
          <w:rFonts w:ascii="Corbel" w:hAnsi="Corbel" w:cs="Myriad Pro Light"/>
          <w:sz w:val="22"/>
          <w:szCs w:val="22"/>
          <w:lang w:val="es-ES"/>
        </w:rPr>
        <w:t xml:space="preserve">, </w:t>
      </w:r>
      <w:r w:rsidRPr="00A97704">
        <w:rPr>
          <w:rFonts w:ascii="Corbel" w:hAnsi="Corbel" w:cs="Myriad Pro Light"/>
          <w:sz w:val="22"/>
          <w:szCs w:val="22"/>
          <w:lang w:val="es-ES"/>
        </w:rPr>
        <w:t>así como el organigrama de dicho equipo.</w:t>
      </w:r>
    </w:p>
    <w:p w14:paraId="143EF836" w14:textId="77777777" w:rsidR="00EA7D77" w:rsidRPr="00E463A3" w:rsidRDefault="00EA7D77" w:rsidP="00EA7D77">
      <w:pPr>
        <w:widowControl/>
        <w:autoSpaceDE w:val="0"/>
        <w:adjustRightInd/>
        <w:spacing w:line="276" w:lineRule="auto"/>
        <w:textAlignment w:val="auto"/>
        <w:rPr>
          <w:rFonts w:ascii="Corbel" w:hAnsi="Corbel" w:cs="Myriad Pro Light"/>
          <w:sz w:val="22"/>
          <w:szCs w:val="22"/>
          <w:lang w:val="es-ES"/>
        </w:rPr>
      </w:pPr>
    </w:p>
    <w:p w14:paraId="4EC4E39E" w14:textId="77777777" w:rsidR="00EA7D77" w:rsidRPr="00E463A3" w:rsidRDefault="00EA7D77" w:rsidP="00EA7D77">
      <w:pPr>
        <w:widowControl/>
        <w:autoSpaceDE w:val="0"/>
        <w:adjustRightInd/>
        <w:spacing w:line="276" w:lineRule="auto"/>
        <w:textAlignment w:val="auto"/>
        <w:rPr>
          <w:rFonts w:ascii="Corbel" w:hAnsi="Corbel" w:cs="Myriad Pro Light"/>
          <w:sz w:val="22"/>
          <w:szCs w:val="22"/>
          <w:lang w:val="es-ES"/>
        </w:rPr>
      </w:pPr>
      <w:r w:rsidRPr="00E463A3">
        <w:rPr>
          <w:rFonts w:ascii="Corbel" w:hAnsi="Corbel" w:cs="Myriad Pro Light"/>
          <w:sz w:val="22"/>
          <w:szCs w:val="22"/>
          <w:lang w:val="es-ES"/>
        </w:rPr>
        <w:t>En el caso de personas jurídicas, se presentarán referencias curriculares de todos los integrantes del equipo que va a efectuar el proyecto y se acreditará su experiencia en la realización de proyectos similares, así como el organigrama de dicho equipo, indicando las funciones que asumirá cada uno.</w:t>
      </w:r>
    </w:p>
    <w:p w14:paraId="725D007C" w14:textId="77777777" w:rsidR="00EA7D77" w:rsidRPr="00E463A3" w:rsidRDefault="00EA7D77" w:rsidP="00EA7D77">
      <w:pPr>
        <w:widowControl/>
        <w:autoSpaceDE w:val="0"/>
        <w:adjustRightInd/>
        <w:spacing w:line="276" w:lineRule="auto"/>
        <w:textAlignment w:val="auto"/>
        <w:rPr>
          <w:rFonts w:ascii="Corbel" w:hAnsi="Corbel" w:cs="Myriad Pro Light"/>
          <w:sz w:val="22"/>
          <w:szCs w:val="22"/>
          <w:lang w:val="es-ES"/>
        </w:rPr>
      </w:pPr>
    </w:p>
    <w:p w14:paraId="74E877F3" w14:textId="77777777" w:rsidR="00EA7D77" w:rsidRPr="00E463A3" w:rsidRDefault="00EA7D77" w:rsidP="00EA7D77">
      <w:pPr>
        <w:widowControl/>
        <w:autoSpaceDE w:val="0"/>
        <w:adjustRightInd/>
        <w:spacing w:line="276" w:lineRule="auto"/>
        <w:textAlignment w:val="auto"/>
        <w:rPr>
          <w:rFonts w:ascii="Corbel" w:hAnsi="Corbel" w:cs="Myriad Pro Light"/>
          <w:sz w:val="22"/>
          <w:szCs w:val="22"/>
          <w:lang w:val="es-ES"/>
        </w:rPr>
      </w:pPr>
      <w:r w:rsidRPr="00E463A3">
        <w:rPr>
          <w:rFonts w:ascii="Corbel" w:hAnsi="Corbel" w:cs="Myriad Pro Light"/>
          <w:sz w:val="22"/>
          <w:szCs w:val="22"/>
          <w:lang w:val="es-ES"/>
        </w:rPr>
        <w:t>El adjudicatario deberá identificar a la persona que ejercerá las tareas de coordinación, control de calidad y dirección de los trabajos desarrollados (directora o director de Proyecto).</w:t>
      </w:r>
    </w:p>
    <w:p w14:paraId="154E9C7E" w14:textId="77777777" w:rsidR="00EA7D77" w:rsidRPr="00A23BB0" w:rsidRDefault="00EA7D77" w:rsidP="00EA7D77">
      <w:pPr>
        <w:widowControl/>
        <w:autoSpaceDE w:val="0"/>
        <w:adjustRightInd/>
        <w:spacing w:line="276" w:lineRule="auto"/>
        <w:textAlignment w:val="auto"/>
        <w:rPr>
          <w:rFonts w:ascii="Corbel" w:hAnsi="Corbel" w:cs="Myriad Pro Light"/>
          <w:b/>
          <w:bCs/>
          <w:sz w:val="22"/>
          <w:szCs w:val="22"/>
          <w:u w:val="single"/>
          <w:lang w:val="es-ES"/>
        </w:rPr>
      </w:pPr>
    </w:p>
    <w:p w14:paraId="03D640F4" w14:textId="77777777" w:rsidR="00EA7D77" w:rsidRDefault="00EA7D77" w:rsidP="00EA7D77">
      <w:pPr>
        <w:keepNext/>
        <w:suppressAutoHyphens/>
        <w:adjustRightInd/>
        <w:spacing w:before="120" w:after="60" w:line="276" w:lineRule="auto"/>
        <w:rPr>
          <w:rFonts w:ascii="Corbel" w:hAnsi="Corbel" w:cs="Myriad Pro Light"/>
          <w:b/>
          <w:sz w:val="22"/>
          <w:szCs w:val="22"/>
          <w:lang w:eastAsia="zh-CN"/>
        </w:rPr>
      </w:pPr>
      <w:r w:rsidRPr="00E463A3">
        <w:rPr>
          <w:rFonts w:ascii="Corbel" w:hAnsi="Corbel" w:cs="Myriad Pro Light"/>
          <w:b/>
          <w:sz w:val="22"/>
          <w:szCs w:val="22"/>
          <w:lang w:eastAsia="zh-CN"/>
        </w:rPr>
        <w:t>5.- PRESUPUESTO BASE DE LICITACIÓ</w:t>
      </w:r>
      <w:r>
        <w:rPr>
          <w:rFonts w:ascii="Corbel" w:hAnsi="Corbel" w:cs="Myriad Pro Light"/>
          <w:b/>
          <w:sz w:val="22"/>
          <w:szCs w:val="22"/>
          <w:lang w:eastAsia="zh-CN"/>
        </w:rPr>
        <w:t>N</w:t>
      </w:r>
    </w:p>
    <w:p w14:paraId="4D868670" w14:textId="77777777" w:rsidR="00EA7D77" w:rsidRPr="00E463A3" w:rsidRDefault="00EA7D77" w:rsidP="00EA7D77">
      <w:pPr>
        <w:keepNext/>
        <w:suppressAutoHyphens/>
        <w:adjustRightInd/>
        <w:spacing w:before="120" w:after="60" w:line="276" w:lineRule="auto"/>
        <w:rPr>
          <w:rFonts w:ascii="Corbel" w:hAnsi="Corbel" w:cs="Myriad Pro Light"/>
          <w:sz w:val="22"/>
          <w:szCs w:val="22"/>
          <w:lang w:val="es-ES"/>
        </w:rPr>
      </w:pPr>
      <w:r w:rsidRPr="00E463A3">
        <w:rPr>
          <w:rFonts w:ascii="Corbel" w:hAnsi="Corbel" w:cs="Myriad Pro Light"/>
          <w:sz w:val="22"/>
          <w:szCs w:val="22"/>
          <w:lang w:val="es-ES"/>
        </w:rPr>
        <w:t>El presupuesto base de licitación asciende a la cantidad de DOCE MIL CIEN EUROS (12.100,00 €) IVA incluido.</w:t>
      </w:r>
    </w:p>
    <w:p w14:paraId="3CE06090" w14:textId="77777777" w:rsidR="00EA7D77" w:rsidRPr="00E463A3" w:rsidRDefault="00EA7D77" w:rsidP="00EA7D77">
      <w:pPr>
        <w:widowControl/>
        <w:adjustRightInd/>
        <w:spacing w:line="276" w:lineRule="auto"/>
        <w:textAlignment w:val="auto"/>
        <w:rPr>
          <w:rFonts w:ascii="Corbel" w:hAnsi="Corbel" w:cs="Myriad Pro Light"/>
          <w:sz w:val="22"/>
          <w:szCs w:val="22"/>
          <w:lang w:val="es-ES"/>
        </w:rPr>
      </w:pPr>
    </w:p>
    <w:p w14:paraId="06E5410B" w14:textId="77777777" w:rsidR="00EA7D77" w:rsidRPr="00E463A3" w:rsidRDefault="00EA7D77" w:rsidP="00EA7D77">
      <w:pPr>
        <w:widowControl/>
        <w:adjustRightInd/>
        <w:spacing w:line="276" w:lineRule="auto"/>
        <w:textAlignment w:val="auto"/>
        <w:rPr>
          <w:rFonts w:ascii="Corbel" w:hAnsi="Corbel" w:cs="Myriad Pro Light"/>
          <w:sz w:val="22"/>
          <w:szCs w:val="22"/>
          <w:lang w:val="es-ES"/>
        </w:rPr>
      </w:pPr>
      <w:r w:rsidRPr="00E463A3">
        <w:rPr>
          <w:rFonts w:ascii="Corbel" w:hAnsi="Corbel" w:cs="Myriad Pro Light"/>
          <w:sz w:val="22"/>
          <w:szCs w:val="22"/>
          <w:lang w:val="es-ES"/>
        </w:rPr>
        <w:t>El presupuesto señalado tiene la consideración de presupuesto global y, por tanto, en el mismo se entienden incluidos toda clase de gastos y tributos, incluido 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w:t>
      </w:r>
    </w:p>
    <w:p w14:paraId="23FCF679" w14:textId="77777777" w:rsidR="00EA7D77" w:rsidRPr="00E463A3" w:rsidRDefault="00EA7D77" w:rsidP="00EA7D77">
      <w:pPr>
        <w:widowControl/>
        <w:adjustRightInd/>
        <w:spacing w:line="276" w:lineRule="auto"/>
        <w:textAlignment w:val="auto"/>
        <w:rPr>
          <w:rFonts w:ascii="Corbel" w:hAnsi="Corbel" w:cs="Myriad Pro Light"/>
          <w:sz w:val="22"/>
          <w:szCs w:val="22"/>
          <w:lang w:val="es-ES"/>
        </w:rPr>
      </w:pPr>
    </w:p>
    <w:p w14:paraId="3A8851A1" w14:textId="77777777" w:rsidR="00EA7D77" w:rsidRPr="00E463A3" w:rsidRDefault="00EA7D77" w:rsidP="00EA7D77">
      <w:pPr>
        <w:widowControl/>
        <w:adjustRightInd/>
        <w:spacing w:line="276" w:lineRule="auto"/>
        <w:textAlignment w:val="auto"/>
        <w:rPr>
          <w:rFonts w:ascii="Corbel" w:hAnsi="Corbel"/>
          <w:sz w:val="22"/>
          <w:szCs w:val="22"/>
          <w:lang w:val="es-ES"/>
        </w:rPr>
      </w:pPr>
      <w:r w:rsidRPr="00E463A3">
        <w:rPr>
          <w:rFonts w:ascii="Corbel" w:hAnsi="Corbel"/>
          <w:sz w:val="22"/>
          <w:szCs w:val="22"/>
        </w:rPr>
        <w:lastRenderedPageBreak/>
        <w:t>El proveedor emitirá una factura inicial por el 50% del valor de sus servicios. El 50% restante se facturará a la finalización de los trabajos.</w:t>
      </w:r>
    </w:p>
    <w:p w14:paraId="1AB066E1" w14:textId="77777777" w:rsidR="00EA7D77" w:rsidRPr="00E463A3" w:rsidRDefault="00EA7D77" w:rsidP="00EA7D77">
      <w:pPr>
        <w:keepNext/>
        <w:suppressAutoHyphens/>
        <w:adjustRightInd/>
        <w:spacing w:before="120" w:after="60" w:line="276" w:lineRule="auto"/>
        <w:rPr>
          <w:rFonts w:ascii="Corbel" w:hAnsi="Corbel" w:cs="Myriad Pro Light"/>
          <w:b/>
          <w:bCs/>
          <w:sz w:val="22"/>
          <w:szCs w:val="22"/>
          <w:lang w:val="es-ES" w:eastAsia="zh-CN"/>
        </w:rPr>
      </w:pPr>
    </w:p>
    <w:p w14:paraId="7C6793F6" w14:textId="77777777" w:rsidR="00EA7D77" w:rsidRDefault="00EA7D77" w:rsidP="00EA7D77">
      <w:pPr>
        <w:keepNext/>
        <w:suppressAutoHyphens/>
        <w:adjustRightInd/>
        <w:spacing w:before="120" w:after="60" w:line="276" w:lineRule="auto"/>
        <w:rPr>
          <w:rFonts w:ascii="Corbel" w:hAnsi="Corbel" w:cs="Myriad Pro Light"/>
          <w:b/>
          <w:bCs/>
          <w:sz w:val="22"/>
          <w:szCs w:val="22"/>
          <w:lang w:val="es-ES" w:eastAsia="zh-CN"/>
        </w:rPr>
      </w:pPr>
      <w:r w:rsidRPr="00E463A3">
        <w:rPr>
          <w:rFonts w:ascii="Corbel" w:hAnsi="Corbel" w:cs="Myriad Pro Light"/>
          <w:b/>
          <w:bCs/>
          <w:sz w:val="22"/>
          <w:szCs w:val="22"/>
          <w:lang w:val="es-ES" w:eastAsia="zh-CN"/>
        </w:rPr>
        <w:t>6.- REQUISITOS DE CAPACIDAD Y SOLVENCIA DE LOS CONCURSANTES</w:t>
      </w:r>
    </w:p>
    <w:p w14:paraId="2CA4367C" w14:textId="77777777" w:rsidR="00EA7D77" w:rsidRPr="00E463A3" w:rsidRDefault="00EA7D77" w:rsidP="00EA7D77">
      <w:pPr>
        <w:keepNext/>
        <w:suppressAutoHyphens/>
        <w:adjustRightInd/>
        <w:spacing w:before="120" w:after="60" w:line="276" w:lineRule="auto"/>
        <w:rPr>
          <w:rFonts w:ascii="Corbel" w:hAnsi="Corbel" w:cs="Myriad Pro Light"/>
          <w:sz w:val="22"/>
          <w:szCs w:val="22"/>
          <w:lang w:val="es-ES"/>
        </w:rPr>
      </w:pPr>
      <w:r w:rsidRPr="00E463A3">
        <w:rPr>
          <w:rFonts w:ascii="Corbel" w:hAnsi="Corbel" w:cs="Myriad Pro Light"/>
          <w:sz w:val="22"/>
          <w:szCs w:val="22"/>
          <w:lang w:val="es-ES"/>
        </w:rPr>
        <w:t>Conforme a lo establecido en el artículo 318.a) de la Ley 9/2017, de 8 de noviembre, de Contratos del Sector Público, por la que se transpone al ordenamiento jurídico español las Directivas del Parlamento Europeo y del Consejo 2014/23/UE y 2014/24/UE, de 26 de febrero, podrán presentar ofertas las personas naturales o jurídicas, españolas o extranjeras, que tengan plena capacidad de obrar y no estén incursas en una prohibición de contratar con el Sector Público.</w:t>
      </w:r>
    </w:p>
    <w:p w14:paraId="32CAFF1A" w14:textId="77777777" w:rsidR="00EA7D77" w:rsidRPr="00E463A3" w:rsidRDefault="00EA7D77" w:rsidP="00EA7D77">
      <w:pPr>
        <w:widowControl/>
        <w:adjustRightInd/>
        <w:spacing w:line="276" w:lineRule="auto"/>
        <w:textAlignment w:val="auto"/>
        <w:rPr>
          <w:rFonts w:ascii="Corbel" w:hAnsi="Corbel" w:cs="Myriad Pro Light"/>
          <w:sz w:val="22"/>
          <w:szCs w:val="22"/>
          <w:lang w:val="es-ES"/>
        </w:rPr>
      </w:pPr>
    </w:p>
    <w:p w14:paraId="30A949EF" w14:textId="77777777" w:rsidR="00EA7D77" w:rsidRPr="00E463A3" w:rsidRDefault="00EA7D77" w:rsidP="00EA7D77">
      <w:pPr>
        <w:keepNext/>
        <w:suppressAutoHyphens/>
        <w:adjustRightInd/>
        <w:spacing w:before="120" w:after="60" w:line="276" w:lineRule="auto"/>
        <w:rPr>
          <w:rFonts w:ascii="Corbel" w:hAnsi="Corbel" w:cs="TradeGothic LT Light"/>
          <w:b/>
          <w:bCs/>
          <w:sz w:val="22"/>
          <w:szCs w:val="22"/>
          <w:lang w:val="es-ES" w:eastAsia="zh-CN"/>
        </w:rPr>
      </w:pPr>
      <w:r w:rsidRPr="00E463A3">
        <w:rPr>
          <w:rFonts w:ascii="Corbel" w:hAnsi="Corbel" w:cs="Myriad Pro Light"/>
          <w:b/>
          <w:bCs/>
          <w:sz w:val="22"/>
          <w:szCs w:val="22"/>
          <w:lang w:val="es-ES" w:eastAsia="zh-CN"/>
        </w:rPr>
        <w:t>7.- VALORACIÓN DE LAS PROPOSICIONES</w:t>
      </w:r>
    </w:p>
    <w:p w14:paraId="69862638" w14:textId="77777777" w:rsidR="00EA7D77" w:rsidRPr="00E463A3" w:rsidRDefault="00EA7D77" w:rsidP="00EA7D77">
      <w:pPr>
        <w:widowControl/>
        <w:adjustRightInd/>
        <w:spacing w:line="276" w:lineRule="auto"/>
        <w:textAlignment w:val="auto"/>
        <w:rPr>
          <w:rFonts w:ascii="Corbel" w:hAnsi="Corbel" w:cs="Myriad Pro Light"/>
          <w:color w:val="000000"/>
          <w:sz w:val="22"/>
          <w:szCs w:val="22"/>
          <w:lang w:val="es-ES"/>
        </w:rPr>
      </w:pPr>
      <w:r w:rsidRPr="00E463A3">
        <w:rPr>
          <w:rFonts w:ascii="Corbel" w:hAnsi="Corbel" w:cs="Myriad Pro Light"/>
          <w:color w:val="000000"/>
          <w:sz w:val="22"/>
          <w:szCs w:val="22"/>
          <w:lang w:val="es-ES"/>
        </w:rPr>
        <w:t>La adjudicación del contrato, por parte del Órgano de Contratación de la FEMP, recaerá en la empresa cuya oferta sea la que técnicamente mejor se ajuste a los contenidos definidos en los apartados 1 y 2 de este documento y sea la oferta con la mejor relación calidad-precio.</w:t>
      </w:r>
    </w:p>
    <w:p w14:paraId="5A752EB9" w14:textId="77777777" w:rsidR="00EA7D77" w:rsidRPr="00E463A3" w:rsidRDefault="00EA7D77" w:rsidP="00EA7D77">
      <w:pPr>
        <w:widowControl/>
        <w:adjustRightInd/>
        <w:spacing w:line="276" w:lineRule="auto"/>
        <w:textAlignment w:val="auto"/>
        <w:rPr>
          <w:rFonts w:ascii="Corbel" w:hAnsi="Corbel" w:cs="Myriad Pro Light"/>
          <w:color w:val="000000"/>
          <w:sz w:val="22"/>
          <w:szCs w:val="22"/>
          <w:lang w:val="es-ES"/>
        </w:rPr>
      </w:pPr>
    </w:p>
    <w:p w14:paraId="5C8E5D20" w14:textId="0AF66A5C" w:rsidR="00EA7D77" w:rsidRPr="00E463A3" w:rsidRDefault="00EA7D77" w:rsidP="00EA7D77">
      <w:pPr>
        <w:widowControl/>
        <w:adjustRightInd/>
        <w:spacing w:line="276" w:lineRule="auto"/>
        <w:textAlignment w:val="auto"/>
        <w:rPr>
          <w:rFonts w:ascii="Corbel" w:hAnsi="Corbel" w:cs="Myriad Pro Light"/>
          <w:color w:val="000000"/>
          <w:sz w:val="22"/>
          <w:szCs w:val="22"/>
          <w:lang w:val="es-ES"/>
        </w:rPr>
      </w:pPr>
      <w:r w:rsidRPr="00E463A3">
        <w:rPr>
          <w:rFonts w:ascii="Corbel" w:hAnsi="Corbel" w:cs="Myriad Pro Light"/>
          <w:color w:val="000000"/>
          <w:sz w:val="22"/>
          <w:szCs w:val="22"/>
          <w:lang w:val="es-ES"/>
        </w:rPr>
        <w:t xml:space="preserve">En la valoración de las candidaturas recibidas se tendrá en cuenta </w:t>
      </w:r>
      <w:r w:rsidR="00316E74" w:rsidRPr="00316E74">
        <w:rPr>
          <w:rFonts w:ascii="Corbel" w:hAnsi="Corbel" w:cs="Myriad Pro Light"/>
          <w:color w:val="000000"/>
          <w:sz w:val="22"/>
          <w:szCs w:val="22"/>
          <w:lang w:val="es-ES"/>
        </w:rPr>
        <w:t xml:space="preserve">la calidad y pertinencia de la propuesta, considerando, en concreto, los siguientes </w:t>
      </w:r>
      <w:r w:rsidR="00316E74">
        <w:rPr>
          <w:rFonts w:ascii="Corbel" w:hAnsi="Corbel" w:cs="Myriad Pro Light"/>
          <w:color w:val="000000"/>
          <w:sz w:val="22"/>
          <w:szCs w:val="22"/>
          <w:lang w:val="es-ES"/>
        </w:rPr>
        <w:t>aspectos:</w:t>
      </w:r>
    </w:p>
    <w:p w14:paraId="06CDFF2E" w14:textId="3D4CFFC3" w:rsidR="00EA7D77" w:rsidRPr="00E463A3" w:rsidRDefault="00EA7D77" w:rsidP="00316E74">
      <w:pPr>
        <w:widowControl/>
        <w:adjustRightInd/>
        <w:spacing w:line="276" w:lineRule="auto"/>
        <w:ind w:left="567"/>
        <w:textAlignment w:val="auto"/>
        <w:rPr>
          <w:rFonts w:ascii="Corbel" w:hAnsi="Corbel" w:cs="Myriad Pro Light"/>
          <w:color w:val="000000"/>
          <w:sz w:val="22"/>
          <w:szCs w:val="22"/>
          <w:lang w:val="es-ES"/>
        </w:rPr>
      </w:pPr>
      <w:r w:rsidRPr="00E463A3">
        <w:rPr>
          <w:rFonts w:ascii="Corbel" w:hAnsi="Corbel" w:cs="Myriad Pro Light"/>
          <w:color w:val="000000"/>
          <w:sz w:val="22"/>
          <w:szCs w:val="22"/>
          <w:lang w:val="es-ES"/>
        </w:rPr>
        <w:t xml:space="preserve"> a. La </w:t>
      </w:r>
      <w:r w:rsidR="00316E74">
        <w:rPr>
          <w:rFonts w:ascii="Corbel" w:hAnsi="Corbel" w:cs="Myriad Pro Light"/>
          <w:color w:val="000000"/>
          <w:sz w:val="22"/>
          <w:szCs w:val="22"/>
          <w:lang w:val="es-ES"/>
        </w:rPr>
        <w:t xml:space="preserve">adaptación de la </w:t>
      </w:r>
      <w:r w:rsidRPr="00E463A3">
        <w:rPr>
          <w:rFonts w:ascii="Corbel" w:hAnsi="Corbel" w:cs="Myriad Pro Light"/>
          <w:color w:val="000000"/>
          <w:sz w:val="22"/>
          <w:szCs w:val="22"/>
          <w:lang w:val="es-ES"/>
        </w:rPr>
        <w:t>propuesta a los objetivos de la contratación.</w:t>
      </w:r>
    </w:p>
    <w:p w14:paraId="27C33C63" w14:textId="371D8FF3" w:rsidR="00EA7D77" w:rsidRPr="00E463A3" w:rsidRDefault="00EA7D77" w:rsidP="00316E74">
      <w:pPr>
        <w:widowControl/>
        <w:adjustRightInd/>
        <w:spacing w:line="276" w:lineRule="auto"/>
        <w:ind w:left="567"/>
        <w:textAlignment w:val="auto"/>
        <w:rPr>
          <w:rFonts w:ascii="Corbel" w:hAnsi="Corbel" w:cs="Myriad Pro Light"/>
          <w:color w:val="000000"/>
          <w:sz w:val="22"/>
          <w:szCs w:val="22"/>
          <w:lang w:val="es-ES"/>
        </w:rPr>
      </w:pPr>
      <w:r w:rsidRPr="00E463A3">
        <w:rPr>
          <w:rFonts w:ascii="Corbel" w:hAnsi="Corbel" w:cs="Myriad Pro Light"/>
          <w:color w:val="000000"/>
          <w:sz w:val="22"/>
          <w:szCs w:val="22"/>
          <w:lang w:val="es-ES"/>
        </w:rPr>
        <w:t xml:space="preserve"> b. </w:t>
      </w:r>
      <w:r w:rsidR="00316E74">
        <w:rPr>
          <w:rFonts w:ascii="Corbel" w:hAnsi="Corbel" w:cs="Myriad Pro Light"/>
          <w:color w:val="000000"/>
          <w:sz w:val="22"/>
          <w:szCs w:val="22"/>
          <w:lang w:val="es-ES"/>
        </w:rPr>
        <w:t>La claridad y adecuación del plan</w:t>
      </w:r>
      <w:r w:rsidRPr="00E463A3">
        <w:rPr>
          <w:rFonts w:ascii="Corbel" w:hAnsi="Corbel" w:cs="Myriad Pro Light"/>
          <w:color w:val="000000"/>
          <w:sz w:val="22"/>
          <w:szCs w:val="22"/>
          <w:lang w:val="es-ES"/>
        </w:rPr>
        <w:t xml:space="preserve"> de trabajo, </w:t>
      </w:r>
      <w:r w:rsidR="00316E74">
        <w:rPr>
          <w:rFonts w:ascii="Corbel" w:hAnsi="Corbel" w:cs="Myriad Pro Light"/>
          <w:color w:val="000000"/>
          <w:sz w:val="22"/>
          <w:szCs w:val="22"/>
          <w:lang w:val="es-ES"/>
        </w:rPr>
        <w:t xml:space="preserve">la </w:t>
      </w:r>
      <w:r w:rsidRPr="00E463A3">
        <w:rPr>
          <w:rFonts w:ascii="Corbel" w:hAnsi="Corbel" w:cs="Myriad Pro Light"/>
          <w:color w:val="000000"/>
          <w:sz w:val="22"/>
          <w:szCs w:val="22"/>
          <w:lang w:val="es-ES"/>
        </w:rPr>
        <w:t xml:space="preserve">metodología y </w:t>
      </w:r>
      <w:r w:rsidR="00316E74">
        <w:rPr>
          <w:rFonts w:ascii="Corbel" w:hAnsi="Corbel" w:cs="Myriad Pro Light"/>
          <w:color w:val="000000"/>
          <w:sz w:val="22"/>
          <w:szCs w:val="22"/>
          <w:lang w:val="es-ES"/>
        </w:rPr>
        <w:t xml:space="preserve">el </w:t>
      </w:r>
      <w:r w:rsidRPr="00E463A3">
        <w:rPr>
          <w:rFonts w:ascii="Corbel" w:hAnsi="Corbel" w:cs="Myriad Pro Light"/>
          <w:color w:val="000000"/>
          <w:sz w:val="22"/>
          <w:szCs w:val="22"/>
          <w:lang w:val="es-ES"/>
        </w:rPr>
        <w:t>cronograma</w:t>
      </w:r>
      <w:r w:rsidR="00316E74">
        <w:rPr>
          <w:rFonts w:ascii="Corbel" w:hAnsi="Corbel" w:cs="Myriad Pro Light"/>
          <w:color w:val="000000"/>
          <w:sz w:val="22"/>
          <w:szCs w:val="22"/>
          <w:lang w:val="es-ES"/>
        </w:rPr>
        <w:t xml:space="preserve"> propuestos.</w:t>
      </w:r>
    </w:p>
    <w:p w14:paraId="5C912B01" w14:textId="70EE7B6E" w:rsidR="00316E74" w:rsidRDefault="00EA7D77" w:rsidP="00316E74">
      <w:pPr>
        <w:widowControl/>
        <w:adjustRightInd/>
        <w:spacing w:line="276" w:lineRule="auto"/>
        <w:ind w:left="567"/>
        <w:textAlignment w:val="auto"/>
        <w:rPr>
          <w:rFonts w:ascii="Corbel" w:hAnsi="Corbel" w:cs="Myriad Pro Light"/>
          <w:color w:val="000000"/>
          <w:sz w:val="22"/>
          <w:szCs w:val="22"/>
          <w:lang w:val="es-ES"/>
        </w:rPr>
      </w:pPr>
      <w:r w:rsidRPr="00E463A3">
        <w:rPr>
          <w:rFonts w:ascii="Corbel" w:hAnsi="Corbel" w:cs="Myriad Pro Light"/>
          <w:color w:val="000000"/>
          <w:sz w:val="22"/>
          <w:szCs w:val="22"/>
          <w:lang w:val="es-ES"/>
        </w:rPr>
        <w:t xml:space="preserve"> c. </w:t>
      </w:r>
      <w:r w:rsidR="00316E74" w:rsidRPr="00316E74">
        <w:rPr>
          <w:rFonts w:ascii="Corbel" w:hAnsi="Corbel" w:cs="Myriad Pro Light"/>
          <w:color w:val="000000"/>
          <w:sz w:val="22"/>
          <w:szCs w:val="22"/>
          <w:lang w:val="es-ES"/>
        </w:rPr>
        <w:t>El equipo de trabajo</w:t>
      </w:r>
    </w:p>
    <w:p w14:paraId="07F0700B" w14:textId="68DC914B" w:rsidR="00EA7D77" w:rsidRDefault="00316E74" w:rsidP="00316E74">
      <w:pPr>
        <w:widowControl/>
        <w:adjustRightInd/>
        <w:spacing w:line="276" w:lineRule="auto"/>
        <w:ind w:left="567"/>
        <w:textAlignment w:val="auto"/>
        <w:rPr>
          <w:rFonts w:ascii="Corbel" w:hAnsi="Corbel" w:cs="Myriad Pro Light"/>
          <w:color w:val="000000"/>
          <w:sz w:val="22"/>
          <w:szCs w:val="22"/>
          <w:lang w:val="es-ES"/>
        </w:rPr>
      </w:pPr>
      <w:r>
        <w:rPr>
          <w:rFonts w:ascii="Corbel" w:hAnsi="Corbel" w:cs="Myriad Pro Light"/>
          <w:color w:val="000000"/>
          <w:sz w:val="22"/>
          <w:szCs w:val="22"/>
          <w:lang w:val="es-ES"/>
        </w:rPr>
        <w:t>d. El</w:t>
      </w:r>
      <w:r w:rsidR="00EA7D77" w:rsidRPr="00E463A3">
        <w:rPr>
          <w:rFonts w:ascii="Corbel" w:hAnsi="Corbel" w:cs="Myriad Pro Light"/>
          <w:color w:val="000000"/>
          <w:sz w:val="22"/>
          <w:szCs w:val="22"/>
          <w:lang w:val="es-ES"/>
        </w:rPr>
        <w:t xml:space="preserve"> enfoque innovador</w:t>
      </w:r>
      <w:r>
        <w:rPr>
          <w:rFonts w:ascii="Corbel" w:hAnsi="Corbel" w:cs="Myriad Pro Light"/>
          <w:color w:val="000000"/>
          <w:sz w:val="22"/>
          <w:szCs w:val="22"/>
          <w:lang w:val="es-ES"/>
        </w:rPr>
        <w:t xml:space="preserve"> de la propuesta</w:t>
      </w:r>
      <w:r w:rsidR="00EA7D77" w:rsidRPr="00E463A3">
        <w:rPr>
          <w:rFonts w:ascii="Corbel" w:hAnsi="Corbel" w:cs="Myriad Pro Light"/>
          <w:color w:val="000000"/>
          <w:sz w:val="22"/>
          <w:szCs w:val="22"/>
          <w:lang w:val="es-ES"/>
        </w:rPr>
        <w:t>.</w:t>
      </w:r>
    </w:p>
    <w:p w14:paraId="608FE6C8" w14:textId="77777777" w:rsidR="00EA7D77" w:rsidRPr="00E463A3" w:rsidRDefault="00EA7D77" w:rsidP="00EA7D77">
      <w:pPr>
        <w:widowControl/>
        <w:adjustRightInd/>
        <w:spacing w:line="276" w:lineRule="auto"/>
        <w:textAlignment w:val="auto"/>
        <w:rPr>
          <w:rFonts w:ascii="Corbel" w:hAnsi="Corbel"/>
          <w:sz w:val="22"/>
          <w:szCs w:val="22"/>
          <w:lang w:val="es-ES"/>
        </w:rPr>
      </w:pPr>
    </w:p>
    <w:p w14:paraId="0B9566CB" w14:textId="77777777" w:rsidR="00EA7D77" w:rsidRPr="00E463A3" w:rsidRDefault="00EA7D77" w:rsidP="00EA7D77">
      <w:pPr>
        <w:keepNext/>
        <w:suppressAutoHyphens/>
        <w:adjustRightInd/>
        <w:spacing w:before="120" w:after="60" w:line="240" w:lineRule="auto"/>
        <w:rPr>
          <w:rFonts w:ascii="Corbel" w:hAnsi="Corbel" w:cs="TradeGothic LT Light"/>
          <w:b/>
          <w:bCs/>
          <w:sz w:val="22"/>
          <w:szCs w:val="22"/>
          <w:lang w:val="es-ES" w:eastAsia="zh-CN"/>
        </w:rPr>
      </w:pPr>
      <w:r w:rsidRPr="00E463A3">
        <w:rPr>
          <w:rFonts w:ascii="Corbel" w:hAnsi="Corbel" w:cs="Myriad Pro Light"/>
          <w:b/>
          <w:bCs/>
          <w:sz w:val="22"/>
          <w:szCs w:val="22"/>
          <w:lang w:val="es-ES" w:eastAsia="zh-CN"/>
        </w:rPr>
        <w:t>8. - COLABORACIÓN CON LA FEMP Y PROPIEDAD INTELECTUAL.</w:t>
      </w:r>
    </w:p>
    <w:p w14:paraId="7D952EF1" w14:textId="77777777" w:rsidR="00EA7D77" w:rsidRPr="00E463A3" w:rsidRDefault="00EA7D77" w:rsidP="00EA7D77">
      <w:pPr>
        <w:widowControl/>
        <w:adjustRightInd/>
        <w:spacing w:before="20" w:line="276" w:lineRule="auto"/>
        <w:textAlignment w:val="auto"/>
        <w:rPr>
          <w:rFonts w:ascii="Corbel" w:hAnsi="Corbel" w:cs="Myriad Pro Light"/>
          <w:sz w:val="22"/>
          <w:szCs w:val="22"/>
          <w:lang w:val="es-ES"/>
        </w:rPr>
      </w:pPr>
      <w:r w:rsidRPr="00E463A3">
        <w:rPr>
          <w:rFonts w:ascii="Corbel" w:hAnsi="Corbel" w:cs="Myriad Pro Light"/>
          <w:sz w:val="22"/>
          <w:szCs w:val="22"/>
          <w:lang w:val="es-ES"/>
        </w:rPr>
        <w:t>El desarrollo de los trabajos se realizará en constante comunicación y colaboración con la FEMP, siguiendo las directrices de esta y asumiendo las posibles modificaciones y/o correcciones que la se estimen oportunas.</w:t>
      </w:r>
    </w:p>
    <w:p w14:paraId="5F36D267" w14:textId="77777777" w:rsidR="00EA7D77" w:rsidRPr="00E463A3" w:rsidRDefault="00EA7D77" w:rsidP="00EA7D77">
      <w:pPr>
        <w:widowControl/>
        <w:adjustRightInd/>
        <w:spacing w:before="20" w:line="276" w:lineRule="auto"/>
        <w:textAlignment w:val="auto"/>
        <w:rPr>
          <w:rFonts w:ascii="Corbel" w:hAnsi="Corbel" w:cs="Myriad Pro Light"/>
          <w:sz w:val="22"/>
          <w:szCs w:val="22"/>
          <w:lang w:val="es-ES"/>
        </w:rPr>
      </w:pPr>
    </w:p>
    <w:p w14:paraId="5532A730" w14:textId="77777777" w:rsidR="00EA7D77" w:rsidRPr="00E463A3" w:rsidRDefault="00EA7D77" w:rsidP="00EA7D77">
      <w:pPr>
        <w:widowControl/>
        <w:adjustRightInd/>
        <w:spacing w:before="20" w:line="276" w:lineRule="auto"/>
        <w:textAlignment w:val="auto"/>
        <w:rPr>
          <w:rFonts w:ascii="Corbel" w:hAnsi="Corbel"/>
          <w:sz w:val="22"/>
          <w:szCs w:val="22"/>
          <w:lang w:val="es-ES"/>
        </w:rPr>
      </w:pPr>
      <w:r w:rsidRPr="00E463A3">
        <w:rPr>
          <w:rFonts w:ascii="Corbel" w:hAnsi="Corbel"/>
          <w:sz w:val="22"/>
          <w:szCs w:val="22"/>
          <w:lang w:val="es-ES"/>
        </w:rPr>
        <w:t>Será obligación del contratista reconocer los derechos de propiedad intelectual de la FEMP sobre el resultado de la prestación de los servicios contemplados en esta solicitud de ofertas, renunciando a ejercitar cualesquiera derechos sobre los mismos. La FEMP será la titular en exclusiva de los derechos de explotación que pudieran derivarse de los trabajos realizados, por el plazo máximo de duración de estos previsto en el artículo 41 del Real Decreto Legislativo 1/1996, de 12 de abril, por el que se aprueba el Texto Refundido de la Ley de Propiedad Intelectual, regularizando, aclarando y armonizando las disposiciones legales vigentes sobre la materia, es decir, hasta su paso al dominio público. La cesión de los derechos de explotación se extiende a todos los países del mundo.</w:t>
      </w:r>
    </w:p>
    <w:p w14:paraId="1344BA40" w14:textId="77777777" w:rsidR="00EA7D77" w:rsidRPr="00E463A3" w:rsidRDefault="00EA7D77" w:rsidP="00EA7D77">
      <w:pPr>
        <w:widowControl/>
        <w:adjustRightInd/>
        <w:spacing w:before="20" w:line="240" w:lineRule="exact"/>
        <w:textAlignment w:val="auto"/>
        <w:rPr>
          <w:rFonts w:ascii="Corbel" w:hAnsi="Corbel" w:cs="Myriad Pro Light"/>
          <w:sz w:val="22"/>
          <w:szCs w:val="22"/>
          <w:lang w:val="es-ES"/>
        </w:rPr>
      </w:pPr>
    </w:p>
    <w:p w14:paraId="4EA9EC9C" w14:textId="77777777" w:rsidR="00EA7D77" w:rsidRPr="00E463A3" w:rsidRDefault="00EA7D77" w:rsidP="00EA7D77">
      <w:pPr>
        <w:rPr>
          <w:rFonts w:ascii="Corbel" w:hAnsi="Corbel"/>
          <w:b/>
          <w:bCs/>
          <w:sz w:val="22"/>
          <w:szCs w:val="22"/>
        </w:rPr>
      </w:pPr>
      <w:r w:rsidRPr="00E463A3">
        <w:rPr>
          <w:rFonts w:ascii="Corbel" w:hAnsi="Corbel"/>
          <w:b/>
          <w:bCs/>
          <w:sz w:val="22"/>
          <w:szCs w:val="22"/>
        </w:rPr>
        <w:t xml:space="preserve">9.- CONTENIDO DE LAS OFERTAS, PLAZO FORMA DE PRESENTACIÓN. </w:t>
      </w:r>
    </w:p>
    <w:p w14:paraId="67E701D3" w14:textId="77777777" w:rsidR="00EA7D77" w:rsidRPr="00E463A3" w:rsidRDefault="00EA7D77" w:rsidP="00EA7D77">
      <w:pPr>
        <w:rPr>
          <w:rFonts w:ascii="Corbel" w:hAnsi="Corbel"/>
          <w:sz w:val="22"/>
          <w:szCs w:val="22"/>
        </w:rPr>
      </w:pPr>
      <w:r w:rsidRPr="00E463A3">
        <w:rPr>
          <w:rFonts w:ascii="Corbel" w:hAnsi="Corbel"/>
          <w:sz w:val="22"/>
          <w:szCs w:val="22"/>
        </w:rPr>
        <w:t>Las ofertas se presentarán en castellano y constarán al menos de los siguientes contenidos:</w:t>
      </w:r>
    </w:p>
    <w:p w14:paraId="243DDDBC" w14:textId="77777777" w:rsidR="00EA7D77" w:rsidRPr="00E463A3" w:rsidRDefault="00EA7D77" w:rsidP="00EA7D77">
      <w:pPr>
        <w:ind w:left="284" w:hanging="284"/>
        <w:rPr>
          <w:rFonts w:ascii="Corbel" w:hAnsi="Corbel"/>
          <w:sz w:val="22"/>
          <w:szCs w:val="22"/>
        </w:rPr>
      </w:pPr>
      <w:r w:rsidRPr="00E463A3">
        <w:rPr>
          <w:rFonts w:ascii="Corbel" w:hAnsi="Corbel"/>
          <w:sz w:val="22"/>
          <w:szCs w:val="22"/>
        </w:rPr>
        <w:t>-</w:t>
      </w:r>
      <w:r w:rsidRPr="00E463A3">
        <w:rPr>
          <w:rFonts w:ascii="Corbel" w:hAnsi="Corbel"/>
          <w:sz w:val="22"/>
          <w:szCs w:val="22"/>
        </w:rPr>
        <w:tab/>
        <w:t>Persona de contacto y datos de empresa que presenta la oferta (en caso de persona jurídica).</w:t>
      </w:r>
    </w:p>
    <w:p w14:paraId="74704637" w14:textId="16173986" w:rsidR="00EA7D77" w:rsidRPr="00E463A3" w:rsidRDefault="00EA7D77" w:rsidP="00EA7D77">
      <w:pPr>
        <w:ind w:left="284" w:hanging="284"/>
        <w:rPr>
          <w:rFonts w:ascii="Corbel" w:hAnsi="Corbel"/>
          <w:sz w:val="22"/>
          <w:szCs w:val="22"/>
        </w:rPr>
      </w:pPr>
      <w:r w:rsidRPr="00E463A3">
        <w:rPr>
          <w:rFonts w:ascii="Corbel" w:hAnsi="Corbel"/>
          <w:sz w:val="22"/>
          <w:szCs w:val="22"/>
        </w:rPr>
        <w:lastRenderedPageBreak/>
        <w:t>-</w:t>
      </w:r>
      <w:r w:rsidRPr="00E463A3">
        <w:rPr>
          <w:rFonts w:ascii="Corbel" w:hAnsi="Corbel"/>
          <w:sz w:val="22"/>
          <w:szCs w:val="22"/>
        </w:rPr>
        <w:tab/>
        <w:t>Descripción detallada de los trabajos a realizar</w:t>
      </w:r>
      <w:r w:rsidR="00316E74">
        <w:rPr>
          <w:rFonts w:ascii="Corbel" w:hAnsi="Corbel"/>
          <w:sz w:val="22"/>
          <w:szCs w:val="22"/>
        </w:rPr>
        <w:t xml:space="preserve"> y metodología para su ejecución</w:t>
      </w:r>
      <w:r w:rsidRPr="00E463A3">
        <w:rPr>
          <w:rFonts w:ascii="Corbel" w:hAnsi="Corbel"/>
          <w:sz w:val="22"/>
          <w:szCs w:val="22"/>
        </w:rPr>
        <w:t>.</w:t>
      </w:r>
    </w:p>
    <w:p w14:paraId="1242B2C8" w14:textId="44014008" w:rsidR="00EA7D77" w:rsidRPr="00E463A3" w:rsidRDefault="00EA7D77" w:rsidP="00EA7D77">
      <w:pPr>
        <w:ind w:left="284" w:hanging="284"/>
        <w:rPr>
          <w:rFonts w:ascii="Corbel" w:hAnsi="Corbel"/>
          <w:sz w:val="22"/>
          <w:szCs w:val="22"/>
        </w:rPr>
      </w:pPr>
      <w:r w:rsidRPr="00E463A3">
        <w:rPr>
          <w:rFonts w:ascii="Corbel" w:hAnsi="Corbel"/>
          <w:sz w:val="22"/>
          <w:szCs w:val="22"/>
        </w:rPr>
        <w:t>-</w:t>
      </w:r>
      <w:r w:rsidRPr="00E463A3">
        <w:rPr>
          <w:rFonts w:ascii="Corbel" w:hAnsi="Corbel"/>
          <w:sz w:val="22"/>
          <w:szCs w:val="22"/>
        </w:rPr>
        <w:tab/>
      </w:r>
      <w:r w:rsidR="00316E74">
        <w:rPr>
          <w:rFonts w:ascii="Corbel" w:hAnsi="Corbel"/>
          <w:sz w:val="22"/>
          <w:szCs w:val="22"/>
        </w:rPr>
        <w:t>Plan</w:t>
      </w:r>
      <w:r w:rsidRPr="00E463A3">
        <w:rPr>
          <w:rFonts w:ascii="Corbel" w:hAnsi="Corbel"/>
          <w:sz w:val="22"/>
          <w:szCs w:val="22"/>
        </w:rPr>
        <w:t xml:space="preserve"> y cronograma de trabajo.</w:t>
      </w:r>
    </w:p>
    <w:p w14:paraId="23D14D71" w14:textId="77777777" w:rsidR="00EA7D77" w:rsidRPr="00E463A3" w:rsidRDefault="00EA7D77" w:rsidP="00EA7D77">
      <w:pPr>
        <w:ind w:left="284" w:hanging="284"/>
        <w:rPr>
          <w:rFonts w:ascii="Corbel" w:hAnsi="Corbel"/>
          <w:sz w:val="22"/>
          <w:szCs w:val="22"/>
        </w:rPr>
      </w:pPr>
      <w:r w:rsidRPr="00E463A3">
        <w:rPr>
          <w:rFonts w:ascii="Corbel" w:hAnsi="Corbel"/>
          <w:sz w:val="22"/>
          <w:szCs w:val="22"/>
        </w:rPr>
        <w:t>-    Equipo de trabajo.</w:t>
      </w:r>
    </w:p>
    <w:p w14:paraId="2F94B707" w14:textId="77777777" w:rsidR="00EA7D77" w:rsidRPr="00E463A3" w:rsidRDefault="00EA7D77" w:rsidP="00EA7D77">
      <w:pPr>
        <w:ind w:left="284" w:hanging="284"/>
        <w:rPr>
          <w:rFonts w:ascii="Corbel" w:hAnsi="Corbel"/>
          <w:sz w:val="22"/>
          <w:szCs w:val="22"/>
        </w:rPr>
      </w:pPr>
      <w:r w:rsidRPr="00E463A3">
        <w:rPr>
          <w:rFonts w:ascii="Corbel" w:hAnsi="Corbel"/>
          <w:sz w:val="22"/>
          <w:szCs w:val="22"/>
        </w:rPr>
        <w:t>-  Oferta económica, expresando su valor en euros e incluyendo como partida independiente el importe del IVA.</w:t>
      </w:r>
    </w:p>
    <w:p w14:paraId="773E4C40" w14:textId="77777777" w:rsidR="00EA7D77" w:rsidRPr="00E463A3" w:rsidRDefault="00EA7D77" w:rsidP="00EA7D77">
      <w:pPr>
        <w:ind w:left="284" w:hanging="284"/>
        <w:rPr>
          <w:rFonts w:ascii="Corbel" w:hAnsi="Corbel"/>
          <w:sz w:val="22"/>
          <w:szCs w:val="22"/>
        </w:rPr>
      </w:pPr>
      <w:r w:rsidRPr="00E463A3">
        <w:rPr>
          <w:rFonts w:ascii="Corbel" w:hAnsi="Corbel"/>
          <w:sz w:val="22"/>
          <w:szCs w:val="22"/>
        </w:rPr>
        <w:t>-</w:t>
      </w:r>
      <w:r w:rsidRPr="00E463A3">
        <w:rPr>
          <w:rFonts w:ascii="Corbel" w:hAnsi="Corbel"/>
          <w:sz w:val="22"/>
          <w:szCs w:val="22"/>
        </w:rPr>
        <w:tab/>
        <w:t>Presupuesto detallado con expresión de los diferentes conceptos que integran la oferta económica.</w:t>
      </w:r>
    </w:p>
    <w:p w14:paraId="2C0022BF" w14:textId="77777777" w:rsidR="00EA7D77" w:rsidRPr="00E463A3" w:rsidRDefault="00EA7D77" w:rsidP="00EA7D77">
      <w:pPr>
        <w:rPr>
          <w:rFonts w:ascii="Corbel" w:hAnsi="Corbel"/>
          <w:sz w:val="22"/>
          <w:szCs w:val="22"/>
        </w:rPr>
      </w:pPr>
    </w:p>
    <w:p w14:paraId="1C41B7A8" w14:textId="77777777" w:rsidR="00EA7D77" w:rsidRPr="00E463A3" w:rsidRDefault="00EA7D77" w:rsidP="00EA7D77">
      <w:pPr>
        <w:rPr>
          <w:rFonts w:ascii="Corbel" w:hAnsi="Corbel"/>
          <w:sz w:val="22"/>
          <w:szCs w:val="22"/>
        </w:rPr>
      </w:pPr>
      <w:r w:rsidRPr="00E463A3">
        <w:rPr>
          <w:rFonts w:ascii="Corbel" w:hAnsi="Corbel"/>
          <w:sz w:val="22"/>
          <w:szCs w:val="22"/>
        </w:rPr>
        <w:t>Junto a la Oferta los licitadores deberán presentar una Declaración Responsable firmada electrónicamente, conforme al modelo que se publique en el anuncio de licitación.</w:t>
      </w:r>
    </w:p>
    <w:p w14:paraId="202F5956" w14:textId="77777777" w:rsidR="00EA7D77" w:rsidRPr="00E463A3" w:rsidRDefault="00EA7D77" w:rsidP="00EA7D77">
      <w:pPr>
        <w:rPr>
          <w:rFonts w:ascii="Corbel" w:hAnsi="Corbel"/>
          <w:sz w:val="22"/>
          <w:szCs w:val="22"/>
        </w:rPr>
      </w:pPr>
    </w:p>
    <w:p w14:paraId="5382FFA6" w14:textId="77777777" w:rsidR="00EA7D77" w:rsidRPr="00E463A3" w:rsidRDefault="00EA7D77" w:rsidP="00EA7D77">
      <w:pPr>
        <w:rPr>
          <w:rFonts w:ascii="Corbel" w:hAnsi="Corbel"/>
          <w:sz w:val="22"/>
          <w:szCs w:val="22"/>
        </w:rPr>
      </w:pPr>
      <w:r w:rsidRPr="00E463A3">
        <w:rPr>
          <w:rFonts w:ascii="Corbel" w:hAnsi="Corbel"/>
          <w:sz w:val="22"/>
          <w:szCs w:val="22"/>
        </w:rPr>
        <w:t>El plazo y la forma de presentación de las ofertas se fijarán en el anuncio de licitación, el cual se publicará en la página web de la FEMP. No se aceptará ninguna oferta que se presente después del día y hora que se indique en el anuncio.</w:t>
      </w:r>
    </w:p>
    <w:p w14:paraId="6396611D" w14:textId="77777777" w:rsidR="00EA7D77" w:rsidRPr="00E463A3" w:rsidRDefault="00EA7D77" w:rsidP="00EA7D77">
      <w:pPr>
        <w:rPr>
          <w:rFonts w:ascii="Corbel" w:hAnsi="Corbel"/>
          <w:sz w:val="22"/>
          <w:szCs w:val="22"/>
        </w:rPr>
      </w:pPr>
    </w:p>
    <w:p w14:paraId="1B187F43" w14:textId="77777777" w:rsidR="00EA7D77" w:rsidRPr="00FB4823" w:rsidRDefault="00EA7D77" w:rsidP="00EA7D77">
      <w:pPr>
        <w:rPr>
          <w:rFonts w:ascii="Corbel" w:hAnsi="Corbel"/>
          <w:sz w:val="22"/>
          <w:szCs w:val="22"/>
        </w:rPr>
      </w:pPr>
      <w:r w:rsidRPr="00E463A3">
        <w:rPr>
          <w:rFonts w:ascii="Corbel" w:hAnsi="Corbel"/>
          <w:sz w:val="22"/>
          <w:szCs w:val="22"/>
        </w:rPr>
        <w:t>La presentación de ofertas no genera ningún derecho para los ofertantes.</w:t>
      </w:r>
    </w:p>
    <w:p w14:paraId="0243965B" w14:textId="551F23C5" w:rsidR="006E360B" w:rsidRPr="00EA7D77" w:rsidRDefault="006E360B" w:rsidP="00EA7D77">
      <w:pPr>
        <w:rPr>
          <w:lang w:val="es-ES"/>
        </w:rPr>
      </w:pPr>
    </w:p>
    <w:sectPr w:rsidR="006E360B" w:rsidRPr="00EA7D77" w:rsidSect="00BD5448">
      <w:headerReference w:type="default" r:id="rId8"/>
      <w:footerReference w:type="default" r:id="rId9"/>
      <w:headerReference w:type="first" r:id="rId10"/>
      <w:footerReference w:type="first" r:id="rId11"/>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5EB3" w14:textId="77777777" w:rsidR="00A30113" w:rsidRDefault="00A30113">
      <w:r>
        <w:separator/>
      </w:r>
    </w:p>
  </w:endnote>
  <w:endnote w:type="continuationSeparator" w:id="0">
    <w:p w14:paraId="4AE07E83" w14:textId="77777777" w:rsidR="00A30113" w:rsidRDefault="00A3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TradeGothic LT Light">
    <w:altName w:val="Trebuchet MS"/>
    <w:charset w:val="00"/>
    <w:family w:val="auto"/>
    <w:pitch w:val="variable"/>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8564" w14:textId="26DD63DE" w:rsidR="00181644" w:rsidRDefault="00EA7D77">
    <w:pPr>
      <w:pStyle w:val="Piedepgina"/>
    </w:pPr>
    <w:r>
      <w:rPr>
        <w:noProof/>
      </w:rPr>
      <mc:AlternateContent>
        <mc:Choice Requires="wps">
          <w:drawing>
            <wp:anchor distT="0" distB="0" distL="114300" distR="114300" simplePos="0" relativeHeight="251660800" behindDoc="0" locked="0" layoutInCell="1" allowOverlap="1" wp14:anchorId="17209828" wp14:editId="1C62AA40">
              <wp:simplePos x="0" y="0"/>
              <wp:positionH relativeFrom="page">
                <wp:posOffset>909624</wp:posOffset>
              </wp:positionH>
              <wp:positionV relativeFrom="page">
                <wp:posOffset>9955033</wp:posOffset>
              </wp:positionV>
              <wp:extent cx="6021070" cy="302150"/>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021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00A54"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09828" id="Rectangle 24" o:spid="_x0000_s1028" style="position:absolute;left:0;text-align:left;margin-left:71.6pt;margin-top:783.85pt;width:474.1pt;height:23.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Fg3A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" filled="f" fillcolor="#ecebda" stroked="f">
              <v:textbox>
                <w:txbxContent>
                  <w:p w14:paraId="3AE00A54"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326F1463" wp14:editId="7DA097B7">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8E87"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6D9FB208" wp14:editId="227DD70B">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AD0BB"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FB208" id="Rectangle 23" o:spid="_x0000_s1031"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0C3AD0BB"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50AF7778" wp14:editId="76871274">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7563" w14:textId="77777777" w:rsidR="00A30113" w:rsidRDefault="00A30113">
      <w:r>
        <w:separator/>
      </w:r>
    </w:p>
  </w:footnote>
  <w:footnote w:type="continuationSeparator" w:id="0">
    <w:p w14:paraId="4CDC1E53" w14:textId="77777777" w:rsidR="00A30113" w:rsidRDefault="00A30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48F3" w14:textId="1C8FCCF6" w:rsidR="00181644" w:rsidRDefault="00EA7D77" w:rsidP="0036795F">
    <w:pPr>
      <w:pStyle w:val="Encabezado"/>
      <w:tabs>
        <w:tab w:val="clear" w:pos="4252"/>
        <w:tab w:val="clear" w:pos="8504"/>
      </w:tabs>
    </w:pPr>
    <w:r>
      <w:rPr>
        <w:noProof/>
      </w:rPr>
      <mc:AlternateContent>
        <mc:Choice Requires="wps">
          <w:drawing>
            <wp:anchor distT="0" distB="0" distL="114300" distR="114300" simplePos="0" relativeHeight="251656704" behindDoc="0" locked="0" layoutInCell="1" allowOverlap="1" wp14:anchorId="1C99B433" wp14:editId="4F1F3A79">
              <wp:simplePos x="0" y="0"/>
              <wp:positionH relativeFrom="column">
                <wp:posOffset>61512</wp:posOffset>
              </wp:positionH>
              <wp:positionV relativeFrom="page">
                <wp:posOffset>549274</wp:posOffset>
              </wp:positionV>
              <wp:extent cx="6122035" cy="317417"/>
              <wp:effectExtent l="0" t="0" r="0" b="698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17417"/>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1BEEE" w14:textId="0547D2DC" w:rsidR="00D35116" w:rsidRPr="007377F6" w:rsidRDefault="00D35116" w:rsidP="00D35116">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sidRPr="00EA7D77">
                            <w:rPr>
                              <w:rFonts w:ascii="Verdana" w:hAnsi="Verdana" w:cs="Akzidenz Grotesk BE"/>
                              <w:b/>
                              <w:color w:val="FFFFFF"/>
                              <w:spacing w:val="10"/>
                              <w:sz w:val="18"/>
                              <w:szCs w:val="18"/>
                            </w:rPr>
                            <w:t>POLÍTICA</w:t>
                          </w:r>
                          <w:r w:rsidR="00983A03" w:rsidRPr="00EA7D77">
                            <w:rPr>
                              <w:rFonts w:ascii="Verdana" w:hAnsi="Verdana" w:cs="Akzidenz Grotesk BE"/>
                              <w:b/>
                              <w:color w:val="FFFFFF"/>
                              <w:spacing w:val="10"/>
                              <w:sz w:val="18"/>
                              <w:szCs w:val="18"/>
                            </w:rPr>
                            <w:t>S</w:t>
                          </w:r>
                          <w:r>
                            <w:rPr>
                              <w:rFonts w:ascii="Verdana" w:hAnsi="Verdana" w:cs="Akzidenz Grotesk BE"/>
                              <w:b/>
                              <w:color w:val="FFFFFF"/>
                              <w:spacing w:val="10"/>
                              <w:sz w:val="20"/>
                            </w:rPr>
                            <w:t xml:space="preserve"> </w:t>
                          </w:r>
                          <w:r w:rsidR="00983A03">
                            <w:rPr>
                              <w:rFonts w:ascii="Verdana" w:hAnsi="Verdana" w:cs="Akzidenz Grotesk BE"/>
                              <w:b/>
                              <w:color w:val="FFFFFF"/>
                              <w:spacing w:val="10"/>
                              <w:sz w:val="20"/>
                            </w:rPr>
                            <w:t>LOCALES</w:t>
                          </w:r>
                        </w:p>
                        <w:p w14:paraId="121680B6"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91D0EDE" wp14:editId="7AD04891">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9B433" id="Rectangle 18" o:spid="_x0000_s1026" style="position:absolute;left:0;text-align:left;margin-left:4.85pt;margin-top:43.25pt;width:482.05pt;height: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" filled="f" fillcolor="#ecebda" stroked="f">
              <v:textbox>
                <w:txbxContent>
                  <w:p w14:paraId="2351BEEE" w14:textId="0547D2DC" w:rsidR="00D35116" w:rsidRPr="007377F6" w:rsidRDefault="00D35116" w:rsidP="00D35116">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sidRPr="00EA7D77">
                      <w:rPr>
                        <w:rFonts w:ascii="Verdana" w:hAnsi="Verdana" w:cs="Akzidenz Grotesk BE"/>
                        <w:b/>
                        <w:color w:val="FFFFFF"/>
                        <w:spacing w:val="10"/>
                        <w:sz w:val="18"/>
                        <w:szCs w:val="18"/>
                      </w:rPr>
                      <w:t>POLÍTICA</w:t>
                    </w:r>
                    <w:r w:rsidR="00983A03" w:rsidRPr="00EA7D77">
                      <w:rPr>
                        <w:rFonts w:ascii="Verdana" w:hAnsi="Verdana" w:cs="Akzidenz Grotesk BE"/>
                        <w:b/>
                        <w:color w:val="FFFFFF"/>
                        <w:spacing w:val="10"/>
                        <w:sz w:val="18"/>
                        <w:szCs w:val="18"/>
                      </w:rPr>
                      <w:t>S</w:t>
                    </w:r>
                    <w:r>
                      <w:rPr>
                        <w:rFonts w:ascii="Verdana" w:hAnsi="Verdana" w:cs="Akzidenz Grotesk BE"/>
                        <w:b/>
                        <w:color w:val="FFFFFF"/>
                        <w:spacing w:val="10"/>
                        <w:sz w:val="20"/>
                      </w:rPr>
                      <w:t xml:space="preserve"> </w:t>
                    </w:r>
                    <w:r w:rsidR="00983A03">
                      <w:rPr>
                        <w:rFonts w:ascii="Verdana" w:hAnsi="Verdana" w:cs="Akzidenz Grotesk BE"/>
                        <w:b/>
                        <w:color w:val="FFFFFF"/>
                        <w:spacing w:val="10"/>
                        <w:sz w:val="20"/>
                      </w:rPr>
                      <w:t>LOCALES</w:t>
                    </w:r>
                  </w:p>
                  <w:p w14:paraId="121680B6"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91D0EDE" wp14:editId="7AD04891">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5908FE">
      <w:rPr>
        <w:noProof/>
      </w:rPr>
      <mc:AlternateContent>
        <mc:Choice Requires="wps">
          <w:drawing>
            <wp:anchor distT="0" distB="0" distL="114300" distR="114300" simplePos="0" relativeHeight="251663872" behindDoc="0" locked="0" layoutInCell="1" allowOverlap="1" wp14:anchorId="135A1D10" wp14:editId="0319BC38">
              <wp:simplePos x="0" y="0"/>
              <wp:positionH relativeFrom="margin">
                <wp:posOffset>552450</wp:posOffset>
              </wp:positionH>
              <wp:positionV relativeFrom="page">
                <wp:posOffset>895350</wp:posOffset>
              </wp:positionV>
              <wp:extent cx="5524500" cy="374650"/>
              <wp:effectExtent l="0" t="0" r="0" b="635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3746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F0E71" w14:textId="42DA9FC0" w:rsidR="00730CA0" w:rsidRPr="007377F6" w:rsidRDefault="00730CA0" w:rsidP="00730CA0">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PROMOCIÓN ECONÓMICA</w:t>
                          </w:r>
                          <w:r w:rsidR="00983A03">
                            <w:rPr>
                              <w:rFonts w:ascii="Verdana" w:hAnsi="Verdana" w:cs="Akzidenz Grotesk BE"/>
                              <w:color w:val="003352"/>
                              <w:spacing w:val="10"/>
                              <w:sz w:val="16"/>
                              <w:szCs w:val="16"/>
                            </w:rPr>
                            <w:t xml:space="preserve"> Y</w:t>
                          </w:r>
                          <w:r>
                            <w:rPr>
                              <w:rFonts w:ascii="Verdana" w:hAnsi="Verdana" w:cs="Akzidenz Grotesk BE"/>
                              <w:color w:val="003352"/>
                              <w:spacing w:val="10"/>
                              <w:sz w:val="16"/>
                              <w:szCs w:val="16"/>
                            </w:rPr>
                            <w:t xml:space="preserve"> TURISMO</w:t>
                          </w:r>
                        </w:p>
                        <w:p w14:paraId="7BD9EE9F" w14:textId="77777777" w:rsidR="005908FE" w:rsidRPr="007377F6" w:rsidRDefault="005908FE" w:rsidP="005908FE">
                          <w:pPr>
                            <w:tabs>
                              <w:tab w:val="left" w:pos="4253"/>
                            </w:tabs>
                            <w:jc w:val="cente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A1D10" id="Rectangle 17" o:spid="_x0000_s1027" style="position:absolute;left:0;text-align:left;margin-left:43.5pt;margin-top:70.5pt;width:435pt;height:29.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" filled="f" fillcolor="#ecebda" stroked="f">
              <v:textbox>
                <w:txbxContent>
                  <w:p w14:paraId="48FF0E71" w14:textId="42DA9FC0" w:rsidR="00730CA0" w:rsidRPr="007377F6" w:rsidRDefault="00730CA0" w:rsidP="00730CA0">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PROMOCIÓN ECONÓMICA</w:t>
                    </w:r>
                    <w:r w:rsidR="00983A03">
                      <w:rPr>
                        <w:rFonts w:ascii="Verdana" w:hAnsi="Verdana" w:cs="Akzidenz Grotesk BE"/>
                        <w:color w:val="003352"/>
                        <w:spacing w:val="10"/>
                        <w:sz w:val="16"/>
                        <w:szCs w:val="16"/>
                      </w:rPr>
                      <w:t xml:space="preserve"> Y</w:t>
                    </w:r>
                    <w:r>
                      <w:rPr>
                        <w:rFonts w:ascii="Verdana" w:hAnsi="Verdana" w:cs="Akzidenz Grotesk BE"/>
                        <w:color w:val="003352"/>
                        <w:spacing w:val="10"/>
                        <w:sz w:val="16"/>
                        <w:szCs w:val="16"/>
                      </w:rPr>
                      <w:t xml:space="preserve"> TURISMO</w:t>
                    </w:r>
                  </w:p>
                  <w:p w14:paraId="7BD9EE9F" w14:textId="77777777" w:rsidR="005908FE" w:rsidRPr="007377F6" w:rsidRDefault="005908FE" w:rsidP="005908FE">
                    <w:pPr>
                      <w:tabs>
                        <w:tab w:val="left" w:pos="4253"/>
                      </w:tabs>
                      <w:jc w:val="center"/>
                      <w:rPr>
                        <w:rFonts w:ascii="Verdana" w:hAnsi="Verdana"/>
                        <w:sz w:val="16"/>
                        <w:szCs w:val="16"/>
                      </w:rPr>
                    </w:pPr>
                  </w:p>
                </w:txbxContent>
              </v:textbox>
              <w10:wrap anchorx="margin" anchory="page"/>
            </v:rect>
          </w:pict>
        </mc:Fallback>
      </mc:AlternateContent>
    </w:r>
    <w:r w:rsidR="009063FF">
      <w:rPr>
        <w:noProof/>
      </w:rPr>
      <w:drawing>
        <wp:anchor distT="0" distB="0" distL="114300" distR="114300" simplePos="0" relativeHeight="251658752" behindDoc="1" locked="0" layoutInCell="1" allowOverlap="1" wp14:anchorId="0D5655D0" wp14:editId="1AE61445">
          <wp:simplePos x="0" y="0"/>
          <wp:positionH relativeFrom="page">
            <wp:posOffset>-12700</wp:posOffset>
          </wp:positionH>
          <wp:positionV relativeFrom="page">
            <wp:posOffset>37465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B5A1"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5B185D9C" wp14:editId="50CC0708">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8999C" w14:textId="77777777" w:rsidR="00181644" w:rsidRDefault="00BD3D9F">
    <w:r>
      <w:rPr>
        <w:noProof/>
      </w:rPr>
      <mc:AlternateContent>
        <mc:Choice Requires="wps">
          <w:drawing>
            <wp:anchor distT="0" distB="0" distL="114300" distR="114300" simplePos="0" relativeHeight="251655680" behindDoc="0" locked="0" layoutInCell="1" allowOverlap="1" wp14:anchorId="3E36A42F" wp14:editId="51457697">
              <wp:simplePos x="0" y="0"/>
              <wp:positionH relativeFrom="page">
                <wp:posOffset>1570990</wp:posOffset>
              </wp:positionH>
              <wp:positionV relativeFrom="page">
                <wp:posOffset>857250</wp:posOffset>
              </wp:positionV>
              <wp:extent cx="5514975" cy="374650"/>
              <wp:effectExtent l="0" t="0" r="0" b="635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3746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8354" w14:textId="77777777" w:rsidR="00181644" w:rsidRPr="007377F6" w:rsidRDefault="00A905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 xml:space="preserve">SUBDIRECCIÓN DE </w:t>
                          </w:r>
                          <w:r w:rsidR="00730CA0">
                            <w:rPr>
                              <w:rFonts w:ascii="Verdana" w:hAnsi="Verdana" w:cs="Akzidenz Grotesk BE"/>
                              <w:color w:val="003352"/>
                              <w:spacing w:val="10"/>
                              <w:sz w:val="16"/>
                              <w:szCs w:val="16"/>
                            </w:rPr>
                            <w:t>PROMOCIÓN ECONÓMICA, TURISMO Y CRECIMIENTO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6A42F" id="_x0000_s1029" style="position:absolute;left:0;text-align:left;margin-left:123.7pt;margin-top:67.5pt;width:434.25pt;height:2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" filled="f" fillcolor="#ecebda" stroked="f">
              <v:textbox>
                <w:txbxContent>
                  <w:p w14:paraId="4E148354" w14:textId="77777777" w:rsidR="00181644" w:rsidRPr="007377F6" w:rsidRDefault="00A905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 xml:space="preserve">SUBDIRECCIÓN DE </w:t>
                    </w:r>
                    <w:r w:rsidR="00730CA0">
                      <w:rPr>
                        <w:rFonts w:ascii="Verdana" w:hAnsi="Verdana" w:cs="Akzidenz Grotesk BE"/>
                        <w:color w:val="003352"/>
                        <w:spacing w:val="10"/>
                        <w:sz w:val="16"/>
                        <w:szCs w:val="16"/>
                      </w:rPr>
                      <w:t>PROMOCIÓN ECONÓMICA, TURISMO Y CRECIMIENTO</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70E35EB0" wp14:editId="5DB46BFD">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605FE"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sidR="00991DF9">
                            <w:rPr>
                              <w:rFonts w:ascii="Verdana" w:hAnsi="Verdana" w:cs="Akzidenz Grotesk BE"/>
                              <w:b/>
                              <w:color w:val="FFFFFF"/>
                              <w:spacing w:val="10"/>
                              <w:sz w:val="20"/>
                            </w:rPr>
                            <w:t>POLÍTICA INSTITUCIONAL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35EB0" id="Rectangle 16" o:spid="_x0000_s1030"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6C0605FE"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sidR="00991DF9">
                      <w:rPr>
                        <w:rFonts w:ascii="Verdana" w:hAnsi="Verdana" w:cs="Akzidenz Grotesk BE"/>
                        <w:b/>
                        <w:color w:val="FFFFFF"/>
                        <w:spacing w:val="10"/>
                        <w:sz w:val="20"/>
                      </w:rPr>
                      <w:t>POLÍTICA INSTITUCIONAL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D00"/>
    <w:multiLevelType w:val="multilevel"/>
    <w:tmpl w:val="981E5E1C"/>
    <w:lvl w:ilvl="0">
      <w:start w:val="1"/>
      <w:numFmt w:val="decimal"/>
      <w:lvlText w:val="%1."/>
      <w:lvlJc w:val="left"/>
      <w:pPr>
        <w:ind w:left="390" w:hanging="390"/>
      </w:pPr>
      <w:rPr>
        <w:rFonts w:cs="Myriad Pro Light" w:hint="default"/>
        <w:b/>
      </w:rPr>
    </w:lvl>
    <w:lvl w:ilvl="1">
      <w:start w:val="1"/>
      <w:numFmt w:val="decimal"/>
      <w:lvlText w:val="%1.%2."/>
      <w:lvlJc w:val="left"/>
      <w:pPr>
        <w:ind w:left="720" w:hanging="720"/>
      </w:pPr>
      <w:rPr>
        <w:rFonts w:cs="Myriad Pro Light" w:hint="default"/>
        <w:b/>
      </w:rPr>
    </w:lvl>
    <w:lvl w:ilvl="2">
      <w:start w:val="1"/>
      <w:numFmt w:val="decimal"/>
      <w:lvlText w:val="%1.%2.%3."/>
      <w:lvlJc w:val="left"/>
      <w:pPr>
        <w:ind w:left="720" w:hanging="720"/>
      </w:pPr>
      <w:rPr>
        <w:rFonts w:cs="Myriad Pro Light" w:hint="default"/>
        <w:b/>
      </w:rPr>
    </w:lvl>
    <w:lvl w:ilvl="3">
      <w:start w:val="1"/>
      <w:numFmt w:val="decimal"/>
      <w:lvlText w:val="%1.%2.%3.%4."/>
      <w:lvlJc w:val="left"/>
      <w:pPr>
        <w:ind w:left="1080" w:hanging="1080"/>
      </w:pPr>
      <w:rPr>
        <w:rFonts w:cs="Myriad Pro Light" w:hint="default"/>
        <w:b/>
      </w:rPr>
    </w:lvl>
    <w:lvl w:ilvl="4">
      <w:start w:val="1"/>
      <w:numFmt w:val="decimal"/>
      <w:lvlText w:val="%1.%2.%3.%4.%5."/>
      <w:lvlJc w:val="left"/>
      <w:pPr>
        <w:ind w:left="1080" w:hanging="1080"/>
      </w:pPr>
      <w:rPr>
        <w:rFonts w:cs="Myriad Pro Light" w:hint="default"/>
        <w:b/>
      </w:rPr>
    </w:lvl>
    <w:lvl w:ilvl="5">
      <w:start w:val="1"/>
      <w:numFmt w:val="decimal"/>
      <w:lvlText w:val="%1.%2.%3.%4.%5.%6."/>
      <w:lvlJc w:val="left"/>
      <w:pPr>
        <w:ind w:left="1440" w:hanging="1440"/>
      </w:pPr>
      <w:rPr>
        <w:rFonts w:cs="Myriad Pro Light" w:hint="default"/>
        <w:b/>
      </w:rPr>
    </w:lvl>
    <w:lvl w:ilvl="6">
      <w:start w:val="1"/>
      <w:numFmt w:val="decimal"/>
      <w:lvlText w:val="%1.%2.%3.%4.%5.%6.%7."/>
      <w:lvlJc w:val="left"/>
      <w:pPr>
        <w:ind w:left="1440" w:hanging="1440"/>
      </w:pPr>
      <w:rPr>
        <w:rFonts w:cs="Myriad Pro Light" w:hint="default"/>
        <w:b/>
      </w:rPr>
    </w:lvl>
    <w:lvl w:ilvl="7">
      <w:start w:val="1"/>
      <w:numFmt w:val="decimal"/>
      <w:lvlText w:val="%1.%2.%3.%4.%5.%6.%7.%8."/>
      <w:lvlJc w:val="left"/>
      <w:pPr>
        <w:ind w:left="1800" w:hanging="1800"/>
      </w:pPr>
      <w:rPr>
        <w:rFonts w:cs="Myriad Pro Light" w:hint="default"/>
        <w:b/>
      </w:rPr>
    </w:lvl>
    <w:lvl w:ilvl="8">
      <w:start w:val="1"/>
      <w:numFmt w:val="decimal"/>
      <w:lvlText w:val="%1.%2.%3.%4.%5.%6.%7.%8.%9."/>
      <w:lvlJc w:val="left"/>
      <w:pPr>
        <w:ind w:left="2160" w:hanging="2160"/>
      </w:pPr>
      <w:rPr>
        <w:rFonts w:cs="Myriad Pro Light" w:hint="default"/>
        <w:b/>
      </w:rPr>
    </w:lvl>
  </w:abstractNum>
  <w:abstractNum w:abstractNumId="1"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3"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169754708">
    <w:abstractNumId w:val="3"/>
  </w:num>
  <w:num w:numId="2" w16cid:durableId="269894800">
    <w:abstractNumId w:val="2"/>
  </w:num>
  <w:num w:numId="3" w16cid:durableId="1119299831">
    <w:abstractNumId w:val="4"/>
  </w:num>
  <w:num w:numId="4" w16cid:durableId="1317418166">
    <w:abstractNumId w:val="1"/>
  </w:num>
  <w:num w:numId="5" w16cid:durableId="160480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13"/>
    <w:rsid w:val="00007FEC"/>
    <w:rsid w:val="000109CA"/>
    <w:rsid w:val="000310DC"/>
    <w:rsid w:val="00043E55"/>
    <w:rsid w:val="00056C06"/>
    <w:rsid w:val="000729EC"/>
    <w:rsid w:val="00074537"/>
    <w:rsid w:val="00077DA6"/>
    <w:rsid w:val="00083375"/>
    <w:rsid w:val="00084447"/>
    <w:rsid w:val="00085DFA"/>
    <w:rsid w:val="00095010"/>
    <w:rsid w:val="000A2F56"/>
    <w:rsid w:val="000A5A26"/>
    <w:rsid w:val="000B5A8E"/>
    <w:rsid w:val="000C0534"/>
    <w:rsid w:val="000C5178"/>
    <w:rsid w:val="000D40E7"/>
    <w:rsid w:val="000E6154"/>
    <w:rsid w:val="000E7978"/>
    <w:rsid w:val="001149CE"/>
    <w:rsid w:val="00117ED5"/>
    <w:rsid w:val="0012626A"/>
    <w:rsid w:val="00134051"/>
    <w:rsid w:val="0013459F"/>
    <w:rsid w:val="001440FA"/>
    <w:rsid w:val="001474C9"/>
    <w:rsid w:val="001502BB"/>
    <w:rsid w:val="00151195"/>
    <w:rsid w:val="00152724"/>
    <w:rsid w:val="00153B9B"/>
    <w:rsid w:val="00163ABA"/>
    <w:rsid w:val="00181644"/>
    <w:rsid w:val="00181849"/>
    <w:rsid w:val="0019429E"/>
    <w:rsid w:val="00194582"/>
    <w:rsid w:val="001965E7"/>
    <w:rsid w:val="001A0035"/>
    <w:rsid w:val="001A3225"/>
    <w:rsid w:val="001A3BEE"/>
    <w:rsid w:val="001B6256"/>
    <w:rsid w:val="001B7225"/>
    <w:rsid w:val="001E6101"/>
    <w:rsid w:val="001E6E19"/>
    <w:rsid w:val="00212555"/>
    <w:rsid w:val="00214ECA"/>
    <w:rsid w:val="00233B55"/>
    <w:rsid w:val="00245109"/>
    <w:rsid w:val="002603E3"/>
    <w:rsid w:val="00260C75"/>
    <w:rsid w:val="002A23C3"/>
    <w:rsid w:val="002B0DA2"/>
    <w:rsid w:val="002D3515"/>
    <w:rsid w:val="002D5C5A"/>
    <w:rsid w:val="002E4762"/>
    <w:rsid w:val="002E7EBC"/>
    <w:rsid w:val="00312190"/>
    <w:rsid w:val="00314415"/>
    <w:rsid w:val="00315C75"/>
    <w:rsid w:val="00315F95"/>
    <w:rsid w:val="00316E74"/>
    <w:rsid w:val="00321F6B"/>
    <w:rsid w:val="00333802"/>
    <w:rsid w:val="00337A58"/>
    <w:rsid w:val="00337F52"/>
    <w:rsid w:val="00345869"/>
    <w:rsid w:val="003554B9"/>
    <w:rsid w:val="003603EA"/>
    <w:rsid w:val="0036795F"/>
    <w:rsid w:val="00370CD5"/>
    <w:rsid w:val="00391F33"/>
    <w:rsid w:val="00392BD0"/>
    <w:rsid w:val="0039685C"/>
    <w:rsid w:val="003A1915"/>
    <w:rsid w:val="003D572B"/>
    <w:rsid w:val="00411FCE"/>
    <w:rsid w:val="00436BA3"/>
    <w:rsid w:val="004461B6"/>
    <w:rsid w:val="004628C4"/>
    <w:rsid w:val="0047277A"/>
    <w:rsid w:val="00481EAA"/>
    <w:rsid w:val="00495BD8"/>
    <w:rsid w:val="004B3931"/>
    <w:rsid w:val="004B5B14"/>
    <w:rsid w:val="004D731A"/>
    <w:rsid w:val="004F29D9"/>
    <w:rsid w:val="004F2ABD"/>
    <w:rsid w:val="004F5970"/>
    <w:rsid w:val="004F5D95"/>
    <w:rsid w:val="00506D68"/>
    <w:rsid w:val="00517A51"/>
    <w:rsid w:val="00522CE5"/>
    <w:rsid w:val="0053148D"/>
    <w:rsid w:val="005343DE"/>
    <w:rsid w:val="005353BE"/>
    <w:rsid w:val="0054354D"/>
    <w:rsid w:val="005435D9"/>
    <w:rsid w:val="00564B74"/>
    <w:rsid w:val="0058157D"/>
    <w:rsid w:val="0059050E"/>
    <w:rsid w:val="005908FE"/>
    <w:rsid w:val="005A2A07"/>
    <w:rsid w:val="005B1BC3"/>
    <w:rsid w:val="005C45DB"/>
    <w:rsid w:val="005D55FA"/>
    <w:rsid w:val="005E06B0"/>
    <w:rsid w:val="005F0BDC"/>
    <w:rsid w:val="00606B6F"/>
    <w:rsid w:val="00612E47"/>
    <w:rsid w:val="00620C1A"/>
    <w:rsid w:val="006355C3"/>
    <w:rsid w:val="00642B22"/>
    <w:rsid w:val="00643284"/>
    <w:rsid w:val="00657EEF"/>
    <w:rsid w:val="00666D59"/>
    <w:rsid w:val="0067378B"/>
    <w:rsid w:val="006754B2"/>
    <w:rsid w:val="006867FD"/>
    <w:rsid w:val="006937B6"/>
    <w:rsid w:val="006A0DBC"/>
    <w:rsid w:val="006B0FAF"/>
    <w:rsid w:val="006B17E0"/>
    <w:rsid w:val="006B343F"/>
    <w:rsid w:val="006D499A"/>
    <w:rsid w:val="006D4D93"/>
    <w:rsid w:val="006E360B"/>
    <w:rsid w:val="006E611E"/>
    <w:rsid w:val="006E6E0C"/>
    <w:rsid w:val="006F685F"/>
    <w:rsid w:val="00706A34"/>
    <w:rsid w:val="00707D89"/>
    <w:rsid w:val="007258EA"/>
    <w:rsid w:val="0072746C"/>
    <w:rsid w:val="00730CA0"/>
    <w:rsid w:val="00731364"/>
    <w:rsid w:val="00733E72"/>
    <w:rsid w:val="007377F6"/>
    <w:rsid w:val="00740207"/>
    <w:rsid w:val="00742AF2"/>
    <w:rsid w:val="007563B9"/>
    <w:rsid w:val="0076404C"/>
    <w:rsid w:val="00780D28"/>
    <w:rsid w:val="00783A7F"/>
    <w:rsid w:val="00785A79"/>
    <w:rsid w:val="007865D0"/>
    <w:rsid w:val="00793EE1"/>
    <w:rsid w:val="00794611"/>
    <w:rsid w:val="007A68DC"/>
    <w:rsid w:val="007B2241"/>
    <w:rsid w:val="007D2A80"/>
    <w:rsid w:val="007D4246"/>
    <w:rsid w:val="007D7F9C"/>
    <w:rsid w:val="007E2D15"/>
    <w:rsid w:val="00807BE1"/>
    <w:rsid w:val="0081723C"/>
    <w:rsid w:val="00833659"/>
    <w:rsid w:val="00847C63"/>
    <w:rsid w:val="00847C9F"/>
    <w:rsid w:val="008603B0"/>
    <w:rsid w:val="00896D81"/>
    <w:rsid w:val="008A413A"/>
    <w:rsid w:val="008A43DA"/>
    <w:rsid w:val="008D34E9"/>
    <w:rsid w:val="008D7F6A"/>
    <w:rsid w:val="008E2354"/>
    <w:rsid w:val="009011F3"/>
    <w:rsid w:val="009063FF"/>
    <w:rsid w:val="00923868"/>
    <w:rsid w:val="00923A69"/>
    <w:rsid w:val="00924694"/>
    <w:rsid w:val="0093251E"/>
    <w:rsid w:val="0093411E"/>
    <w:rsid w:val="00970F27"/>
    <w:rsid w:val="00971ED9"/>
    <w:rsid w:val="00975A32"/>
    <w:rsid w:val="009760D3"/>
    <w:rsid w:val="00983A03"/>
    <w:rsid w:val="00991DF9"/>
    <w:rsid w:val="009A3567"/>
    <w:rsid w:val="009A5D2E"/>
    <w:rsid w:val="009C6251"/>
    <w:rsid w:val="009E156E"/>
    <w:rsid w:val="009E171F"/>
    <w:rsid w:val="009E5EB6"/>
    <w:rsid w:val="009F3BEE"/>
    <w:rsid w:val="00A05A45"/>
    <w:rsid w:val="00A22FA5"/>
    <w:rsid w:val="00A23BB0"/>
    <w:rsid w:val="00A30113"/>
    <w:rsid w:val="00A32CC2"/>
    <w:rsid w:val="00A53758"/>
    <w:rsid w:val="00A56E4C"/>
    <w:rsid w:val="00A905CC"/>
    <w:rsid w:val="00AA0894"/>
    <w:rsid w:val="00AB31C3"/>
    <w:rsid w:val="00AD636E"/>
    <w:rsid w:val="00AD7577"/>
    <w:rsid w:val="00AE17C2"/>
    <w:rsid w:val="00AE599D"/>
    <w:rsid w:val="00AF1D12"/>
    <w:rsid w:val="00AF2E76"/>
    <w:rsid w:val="00AF6C1F"/>
    <w:rsid w:val="00B00BAD"/>
    <w:rsid w:val="00B048B5"/>
    <w:rsid w:val="00B15383"/>
    <w:rsid w:val="00B33E58"/>
    <w:rsid w:val="00B50816"/>
    <w:rsid w:val="00B86413"/>
    <w:rsid w:val="00B9537C"/>
    <w:rsid w:val="00BA64F4"/>
    <w:rsid w:val="00BD3D9F"/>
    <w:rsid w:val="00BD4ADB"/>
    <w:rsid w:val="00BD5448"/>
    <w:rsid w:val="00BE1F64"/>
    <w:rsid w:val="00BE2AA4"/>
    <w:rsid w:val="00BF0C81"/>
    <w:rsid w:val="00BF2694"/>
    <w:rsid w:val="00C10536"/>
    <w:rsid w:val="00C21A31"/>
    <w:rsid w:val="00C361BB"/>
    <w:rsid w:val="00C42C22"/>
    <w:rsid w:val="00C43EBC"/>
    <w:rsid w:val="00C50191"/>
    <w:rsid w:val="00C5586E"/>
    <w:rsid w:val="00C65ED9"/>
    <w:rsid w:val="00C75053"/>
    <w:rsid w:val="00CB526D"/>
    <w:rsid w:val="00CC29B2"/>
    <w:rsid w:val="00D01509"/>
    <w:rsid w:val="00D0244E"/>
    <w:rsid w:val="00D161CD"/>
    <w:rsid w:val="00D162C4"/>
    <w:rsid w:val="00D278D3"/>
    <w:rsid w:val="00D35116"/>
    <w:rsid w:val="00D407CA"/>
    <w:rsid w:val="00D416AE"/>
    <w:rsid w:val="00D53955"/>
    <w:rsid w:val="00D566CC"/>
    <w:rsid w:val="00D87564"/>
    <w:rsid w:val="00D91086"/>
    <w:rsid w:val="00D96EAC"/>
    <w:rsid w:val="00DA11B2"/>
    <w:rsid w:val="00DA121D"/>
    <w:rsid w:val="00DA1CC1"/>
    <w:rsid w:val="00DB356F"/>
    <w:rsid w:val="00DD11ED"/>
    <w:rsid w:val="00DE04C6"/>
    <w:rsid w:val="00E16E25"/>
    <w:rsid w:val="00E22BE7"/>
    <w:rsid w:val="00E24AA2"/>
    <w:rsid w:val="00E253C2"/>
    <w:rsid w:val="00E27760"/>
    <w:rsid w:val="00E43C4B"/>
    <w:rsid w:val="00E62D5D"/>
    <w:rsid w:val="00E72312"/>
    <w:rsid w:val="00E75C6E"/>
    <w:rsid w:val="00E7775F"/>
    <w:rsid w:val="00E80E3C"/>
    <w:rsid w:val="00E82E8C"/>
    <w:rsid w:val="00E90304"/>
    <w:rsid w:val="00EA44DA"/>
    <w:rsid w:val="00EA53DD"/>
    <w:rsid w:val="00EA7D77"/>
    <w:rsid w:val="00EC2DA7"/>
    <w:rsid w:val="00EF0896"/>
    <w:rsid w:val="00F046C8"/>
    <w:rsid w:val="00F05450"/>
    <w:rsid w:val="00F0564F"/>
    <w:rsid w:val="00F117E5"/>
    <w:rsid w:val="00F23642"/>
    <w:rsid w:val="00F3336D"/>
    <w:rsid w:val="00F378E0"/>
    <w:rsid w:val="00F90CDC"/>
    <w:rsid w:val="00FA16E0"/>
    <w:rsid w:val="00FA7CF0"/>
    <w:rsid w:val="00FB3315"/>
    <w:rsid w:val="00FC4EB8"/>
    <w:rsid w:val="00FE31A0"/>
    <w:rsid w:val="00FE411B"/>
    <w:rsid w:val="00FE44A1"/>
    <w:rsid w:val="00FE540D"/>
    <w:rsid w:val="00FF364D"/>
    <w:rsid w:val="00FF629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7E6DF"/>
  <w15:chartTrackingRefBased/>
  <w15:docId w15:val="{FF9D6C14-F372-4365-85D3-51BEC3FD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816"/>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uiPriority w:val="99"/>
    <w:rsid w:val="00F05450"/>
    <w:rPr>
      <w:color w:val="0000FF"/>
      <w:u w:val="single"/>
    </w:rPr>
  </w:style>
  <w:style w:type="paragraph" w:styleId="Prrafodelista">
    <w:name w:val="List Paragraph"/>
    <w:basedOn w:val="Normal"/>
    <w:uiPriority w:val="34"/>
    <w:qFormat/>
    <w:rsid w:val="00B50816"/>
    <w:pPr>
      <w:ind w:left="720"/>
      <w:contextualSpacing/>
    </w:pPr>
  </w:style>
  <w:style w:type="paragraph" w:customStyle="1" w:styleId="EstiloEstiloTtulo2">
    <w:name w:val="Estilo Estilo Título 2"/>
    <w:aliases w:val="Título 2 Car Car + News Gothic Std 11 pt Just..."/>
    <w:basedOn w:val="Normal"/>
    <w:rsid w:val="00EA7D77"/>
    <w:pPr>
      <w:keepNext/>
      <w:numPr>
        <w:numId w:val="4"/>
      </w:numPr>
      <w:spacing w:before="120" w:after="60"/>
      <w:outlineLvl w:val="1"/>
    </w:pPr>
    <w:rPr>
      <w:rFonts w:ascii="TradeGothic LT Light" w:hAnsi="TradeGothic LT Light"/>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473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b.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stro\Downloads\Plantilla%20SD%20Promoci&#243;n%20Econ&#243;mica,%20Turismo%20y%20Crecimiento%202020(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SD Promoción Económica, Turismo y Crecimiento 2020(3)</Template>
  <TotalTime>61</TotalTime>
  <Pages>5</Pages>
  <Words>1598</Words>
  <Characters>8528</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Plantilla Director General</vt:lpstr>
      <vt:lpstr>Plantilla Director General</vt:lpstr>
    </vt:vector>
  </TitlesOfParts>
  <Company>konkret</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Jorge Astro Espinosa</dc:creator>
  <cp:keywords/>
  <cp:lastModifiedBy>Gonzalo Brun Brun</cp:lastModifiedBy>
  <cp:revision>5</cp:revision>
  <cp:lastPrinted>2023-03-06T16:42:00Z</cp:lastPrinted>
  <dcterms:created xsi:type="dcterms:W3CDTF">2024-02-15T11:49:00Z</dcterms:created>
  <dcterms:modified xsi:type="dcterms:W3CDTF">2024-02-21T10:40:00Z</dcterms:modified>
</cp:coreProperties>
</file>