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E2D0" w14:textId="77777777" w:rsidR="00032A97" w:rsidRPr="005D77E4" w:rsidRDefault="00E1739F" w:rsidP="005D77E4">
      <w:pPr>
        <w:pStyle w:val="EstiloEstiloTtulo2"/>
        <w:numPr>
          <w:ilvl w:val="0"/>
          <w:numId w:val="0"/>
        </w:numPr>
        <w:spacing w:line="276" w:lineRule="auto"/>
        <w:ind w:left="426"/>
        <w:jc w:val="center"/>
        <w:outlineLvl w:val="9"/>
        <w:rPr>
          <w:rFonts w:ascii="Myriad Pro Light" w:hAnsi="Myriad Pro Light"/>
          <w:lang w:val="es-ES_tradnl"/>
        </w:rPr>
      </w:pPr>
      <w:bookmarkStart w:id="0" w:name="_Toc366238410"/>
      <w:bookmarkStart w:id="1" w:name="_Toc367788184"/>
      <w:r w:rsidRPr="005D77E4">
        <w:rPr>
          <w:rFonts w:ascii="Myriad Pro Light" w:hAnsi="Myriad Pro Light"/>
          <w:lang w:val="es-ES_tradnl"/>
        </w:rPr>
        <w:t xml:space="preserve">SOLICITUD DE OFERTAS </w:t>
      </w:r>
      <w:r w:rsidR="00D61EBB" w:rsidRPr="005D77E4">
        <w:rPr>
          <w:rFonts w:ascii="Myriad Pro Light" w:hAnsi="Myriad Pro Light"/>
          <w:lang w:val="es-ES_tradnl"/>
        </w:rPr>
        <w:t>PARA LA</w:t>
      </w:r>
    </w:p>
    <w:p w14:paraId="442AE191" w14:textId="356EB677" w:rsidR="005D77E4" w:rsidRDefault="005D77E4" w:rsidP="005D77E4">
      <w:pPr>
        <w:pStyle w:val="EstiloEstiloTtulo2"/>
        <w:numPr>
          <w:ilvl w:val="0"/>
          <w:numId w:val="0"/>
        </w:numPr>
        <w:spacing w:line="276" w:lineRule="auto"/>
        <w:ind w:left="426"/>
        <w:jc w:val="center"/>
        <w:outlineLvl w:val="9"/>
        <w:rPr>
          <w:rFonts w:ascii="Myriad Pro Light" w:hAnsi="Myriad Pro Light"/>
        </w:rPr>
      </w:pPr>
      <w:r w:rsidRPr="005D77E4">
        <w:rPr>
          <w:rFonts w:ascii="Myriad Pro Light" w:hAnsi="Myriad Pro Light"/>
        </w:rPr>
        <w:t xml:space="preserve">CONTRATACIÓN DE </w:t>
      </w:r>
      <w:r w:rsidR="0007096A" w:rsidRPr="0007096A">
        <w:rPr>
          <w:rFonts w:ascii="Myriad Pro Light" w:hAnsi="Myriad Pro Light"/>
        </w:rPr>
        <w:t xml:space="preserve">LA GESTIÓN DEL PROCESO DE SELECCIÓN DEL ALUMNADO DE LA FORMACIÓN DE LOS CURSOS </w:t>
      </w:r>
      <w:r w:rsidR="0070642F">
        <w:rPr>
          <w:rFonts w:ascii="Myriad Pro Light" w:hAnsi="Myriad Pro Light"/>
        </w:rPr>
        <w:t>EN LÍNEA</w:t>
      </w:r>
      <w:r w:rsidR="0007096A" w:rsidRPr="0007096A">
        <w:rPr>
          <w:rFonts w:ascii="Myriad Pro Light" w:hAnsi="Myriad Pro Light"/>
        </w:rPr>
        <w:t xml:space="preserve"> EN MATERIA DE VIOLENCIA DE GÉNERO, PARA EL AÑO 2021</w:t>
      </w:r>
    </w:p>
    <w:p w14:paraId="2207E74F" w14:textId="7F58D586" w:rsidR="006A4F30" w:rsidRPr="00F82073" w:rsidRDefault="0070642F" w:rsidP="005D77E4">
      <w:pPr>
        <w:pStyle w:val="EstiloEstiloTtulo2"/>
        <w:numPr>
          <w:ilvl w:val="0"/>
          <w:numId w:val="0"/>
        </w:numPr>
        <w:spacing w:line="276" w:lineRule="auto"/>
        <w:ind w:left="426"/>
        <w:jc w:val="center"/>
        <w:outlineLvl w:val="9"/>
        <w:rPr>
          <w:rFonts w:ascii="Myriad Pro Light" w:hAnsi="Myriad Pro Light"/>
          <w:bCs w:val="0"/>
          <w:lang w:val="es-ES_tradnl"/>
        </w:rPr>
      </w:pPr>
      <w:r>
        <w:rPr>
          <w:rFonts w:ascii="Myriad Pro Light" w:hAnsi="Myriad Pro Light"/>
          <w:bCs w:val="0"/>
          <w:lang w:val="es-ES_tradnl"/>
        </w:rPr>
        <w:t>27</w:t>
      </w:r>
      <w:r w:rsidR="0033713D">
        <w:rPr>
          <w:rFonts w:ascii="Myriad Pro Light" w:hAnsi="Myriad Pro Light"/>
          <w:bCs w:val="0"/>
          <w:lang w:val="es-ES_tradnl"/>
        </w:rPr>
        <w:t xml:space="preserve"> de juli</w:t>
      </w:r>
      <w:r w:rsidR="00F0703D" w:rsidRPr="00F82073">
        <w:rPr>
          <w:rFonts w:ascii="Myriad Pro Light" w:hAnsi="Myriad Pro Light"/>
          <w:bCs w:val="0"/>
          <w:lang w:val="es-ES_tradnl"/>
        </w:rPr>
        <w:t xml:space="preserve">o </w:t>
      </w:r>
      <w:r w:rsidR="006A4F30" w:rsidRPr="00F82073">
        <w:rPr>
          <w:rFonts w:ascii="Myriad Pro Light" w:hAnsi="Myriad Pro Light"/>
          <w:bCs w:val="0"/>
          <w:lang w:val="es-ES_tradnl"/>
        </w:rPr>
        <w:t>de 20</w:t>
      </w:r>
      <w:r w:rsidR="00F0703D" w:rsidRPr="00F82073">
        <w:rPr>
          <w:rFonts w:ascii="Myriad Pro Light" w:hAnsi="Myriad Pro Light"/>
          <w:bCs w:val="0"/>
          <w:lang w:val="es-ES_tradnl"/>
        </w:rPr>
        <w:t>21</w:t>
      </w:r>
    </w:p>
    <w:bookmarkEnd w:id="0"/>
    <w:bookmarkEnd w:id="1"/>
    <w:p w14:paraId="325C303B" w14:textId="77777777" w:rsidR="00F039EB" w:rsidRPr="00F82073" w:rsidRDefault="00F039EB" w:rsidP="00F82073">
      <w:pPr>
        <w:spacing w:line="276" w:lineRule="auto"/>
        <w:rPr>
          <w:rFonts w:ascii="Myriad Pro Light" w:hAnsi="Myriad Pro Light"/>
          <w:iCs/>
          <w:sz w:val="22"/>
          <w:szCs w:val="22"/>
        </w:rPr>
      </w:pPr>
    </w:p>
    <w:p w14:paraId="15792C5D" w14:textId="77777777" w:rsidR="00F039EB" w:rsidRPr="00F82073" w:rsidRDefault="00F039EB" w:rsidP="0007096A">
      <w:pPr>
        <w:widowControl/>
        <w:adjustRightInd/>
        <w:spacing w:line="276" w:lineRule="auto"/>
        <w:textAlignment w:val="auto"/>
        <w:rPr>
          <w:rFonts w:ascii="Myriad Pro Light" w:hAnsi="Myriad Pro Light" w:cs="Myriad Pro Light"/>
          <w:b/>
          <w:bCs/>
          <w:sz w:val="22"/>
          <w:szCs w:val="22"/>
          <w:lang w:val="es-ES"/>
        </w:rPr>
      </w:pPr>
      <w:r w:rsidRPr="00F82073">
        <w:rPr>
          <w:rFonts w:ascii="Myriad Pro Light" w:hAnsi="Myriad Pro Light" w:cs="Myriad Pro Light"/>
          <w:b/>
          <w:bCs/>
          <w:sz w:val="22"/>
          <w:szCs w:val="22"/>
          <w:lang w:val="es-ES"/>
        </w:rPr>
        <w:t>ANTECEDENTES</w:t>
      </w:r>
    </w:p>
    <w:p w14:paraId="64A799CA" w14:textId="77777777" w:rsidR="00F039EB" w:rsidRPr="00F82073" w:rsidRDefault="00F039EB" w:rsidP="00F82073">
      <w:pPr>
        <w:widowControl/>
        <w:adjustRightInd/>
        <w:spacing w:line="276" w:lineRule="auto"/>
        <w:textAlignment w:val="auto"/>
        <w:rPr>
          <w:rFonts w:ascii="Myriad Pro Light" w:hAnsi="Myriad Pro Light"/>
          <w:lang w:val="es-ES"/>
        </w:rPr>
      </w:pPr>
      <w:bookmarkStart w:id="2" w:name="_Hlk74743582"/>
      <w:r w:rsidRPr="00F82073">
        <w:rPr>
          <w:rFonts w:ascii="Myriad Pro Light" w:hAnsi="Myriad Pro Light" w:cs="Myriad Pro Light"/>
          <w:sz w:val="22"/>
          <w:szCs w:val="22"/>
          <w:lang w:val="es-ES"/>
        </w:rPr>
        <w:t>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Ministros de 26 de junio de 1985, que agrupa a municipios, provincia e islas.</w:t>
      </w:r>
    </w:p>
    <w:p w14:paraId="0CC3C875" w14:textId="1374641F"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62F05007" w14:textId="4A295A62" w:rsidR="00F0703D" w:rsidRPr="00F82073" w:rsidRDefault="004A6E8F"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En el ámbito de sus competencias, l</w:t>
      </w:r>
      <w:r w:rsidR="00F0703D" w:rsidRPr="00F82073">
        <w:rPr>
          <w:rFonts w:ascii="Myriad Pro Light" w:hAnsi="Myriad Pro Light" w:cs="Myriad Pro Light"/>
          <w:sz w:val="22"/>
          <w:szCs w:val="22"/>
          <w:lang w:val="es-ES"/>
        </w:rPr>
        <w:t xml:space="preserve">a Federación Española de Municipios y Provincias (FEMP) tiene previsto suscribir un convenio de colaboración con el Ministerio de Igualdad por el que se canaliza una subvención prevista nominativamente en los Presupuestos Generales del Estado para el año 2021, a favor de la FEMP, para la realización de actuaciones relacionadas con la erradicación de la violencia contra la mujer en el ámbito local. </w:t>
      </w:r>
    </w:p>
    <w:p w14:paraId="383B0931"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08457AA3" w14:textId="35CE63AE" w:rsidR="005D77E4" w:rsidRDefault="00F0703D" w:rsidP="005D77E4">
      <w:pPr>
        <w:widowControl/>
        <w:adjustRightInd/>
        <w:spacing w:line="276" w:lineRule="auto"/>
        <w:textAlignment w:val="auto"/>
        <w:rPr>
          <w:rFonts w:ascii="Myriad Pro Light" w:hAnsi="Myriad Pro Light" w:cs="Myriad Pro Light"/>
          <w:sz w:val="22"/>
          <w:szCs w:val="22"/>
          <w:lang w:val="es-ES"/>
        </w:rPr>
      </w:pPr>
      <w:bookmarkStart w:id="3" w:name="_Hlk74818932"/>
      <w:r w:rsidRPr="00F82073">
        <w:rPr>
          <w:rFonts w:ascii="Myriad Pro Light" w:hAnsi="Myriad Pro Light" w:cs="Myriad Pro Light"/>
          <w:sz w:val="22"/>
          <w:szCs w:val="22"/>
          <w:lang w:val="es-ES"/>
        </w:rPr>
        <w:t xml:space="preserve">Entre las actuaciones que en él se contemplan </w:t>
      </w:r>
      <w:r w:rsidR="0070642F" w:rsidRPr="0070642F">
        <w:rPr>
          <w:rFonts w:ascii="Myriad Pro Light" w:hAnsi="Myriad Pro Light" w:cs="Myriad Pro Light"/>
          <w:sz w:val="22"/>
          <w:szCs w:val="22"/>
          <w:lang w:val="es-ES"/>
        </w:rPr>
        <w:t>se encuentra la formación en línea sobre diferentes formas de violencia sobre la mujer dirigida a profesionales del ámbito local.</w:t>
      </w:r>
      <w:r w:rsidR="005D77E4" w:rsidRPr="005D77E4">
        <w:rPr>
          <w:rFonts w:ascii="Myriad Pro Light" w:hAnsi="Myriad Pro Light" w:cs="Myriad Pro Light"/>
          <w:sz w:val="22"/>
          <w:szCs w:val="22"/>
          <w:lang w:val="es-ES"/>
        </w:rPr>
        <w:t xml:space="preserve"> Para su realización, la FEMP </w:t>
      </w:r>
      <w:r w:rsidR="0007096A">
        <w:rPr>
          <w:rFonts w:ascii="Myriad Pro Light" w:hAnsi="Myriad Pro Light" w:cs="Myriad Pro Light"/>
          <w:sz w:val="22"/>
          <w:szCs w:val="22"/>
          <w:lang w:val="es-ES"/>
        </w:rPr>
        <w:t>llevará a cabo un total de tres cursos, que sumarán siete ediciones.</w:t>
      </w:r>
    </w:p>
    <w:p w14:paraId="6A27FDB9" w14:textId="1B3D833E" w:rsidR="0007096A" w:rsidRDefault="0007096A" w:rsidP="005D77E4">
      <w:pPr>
        <w:widowControl/>
        <w:adjustRightInd/>
        <w:spacing w:line="276" w:lineRule="auto"/>
        <w:textAlignment w:val="auto"/>
        <w:rPr>
          <w:rFonts w:ascii="Myriad Pro Light" w:hAnsi="Myriad Pro Light" w:cs="Myriad Pro Light"/>
          <w:sz w:val="22"/>
          <w:szCs w:val="22"/>
          <w:lang w:val="es-ES"/>
        </w:rPr>
      </w:pPr>
    </w:p>
    <w:p w14:paraId="21E09D9E" w14:textId="6886ED83" w:rsidR="0007096A" w:rsidRPr="005D77E4" w:rsidRDefault="0007096A" w:rsidP="005D77E4">
      <w:pPr>
        <w:widowControl/>
        <w:adjustRightInd/>
        <w:spacing w:line="276" w:lineRule="auto"/>
        <w:textAlignment w:val="auto"/>
        <w:rPr>
          <w:rFonts w:ascii="Myriad Pro Light" w:hAnsi="Myriad Pro Light" w:cs="Myriad Pro Light"/>
          <w:sz w:val="22"/>
          <w:szCs w:val="22"/>
          <w:lang w:val="es-ES"/>
        </w:rPr>
      </w:pPr>
      <w:r>
        <w:rPr>
          <w:rFonts w:ascii="Myriad Pro Light" w:hAnsi="Myriad Pro Light" w:cs="Myriad Pro Light"/>
          <w:sz w:val="22"/>
          <w:szCs w:val="22"/>
          <w:lang w:val="es-ES"/>
        </w:rPr>
        <w:t xml:space="preserve">El servicio al que se refiere la presente solicitud de ofertas se circunscribe a la gestión del proceso de selección bajo el mandato y supervisión de la FEMP. Para ello, la adjudicataria se compromete a realizar las actuaciones necesarias para el buen cumplimiento del fin del mismo. </w:t>
      </w:r>
    </w:p>
    <w:p w14:paraId="602E2C60"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7331BDAB" w14:textId="11A24859" w:rsidR="00F0703D" w:rsidRDefault="0007096A" w:rsidP="00F82073">
      <w:pPr>
        <w:widowControl/>
        <w:adjustRightInd/>
        <w:spacing w:line="276" w:lineRule="auto"/>
        <w:textAlignment w:val="auto"/>
        <w:rPr>
          <w:rFonts w:ascii="Myriad Pro Light" w:hAnsi="Myriad Pro Light" w:cs="Myriad Pro Light"/>
          <w:sz w:val="22"/>
          <w:szCs w:val="22"/>
          <w:lang w:val="es-ES"/>
        </w:rPr>
      </w:pPr>
      <w:r>
        <w:rPr>
          <w:rFonts w:ascii="Myriad Pro Light" w:hAnsi="Myriad Pro Light" w:cs="Myriad Pro Light"/>
          <w:sz w:val="22"/>
          <w:szCs w:val="22"/>
          <w:lang w:val="es-ES"/>
        </w:rPr>
        <w:t>A tal efecto</w:t>
      </w:r>
      <w:r w:rsidR="00F0703D" w:rsidRPr="00F82073">
        <w:rPr>
          <w:rFonts w:ascii="Myriad Pro Light" w:hAnsi="Myriad Pro Light" w:cs="Myriad Pro Light"/>
          <w:sz w:val="22"/>
          <w:szCs w:val="22"/>
          <w:lang w:val="es-ES"/>
        </w:rPr>
        <w:t xml:space="preserve">, </w:t>
      </w:r>
      <w:r>
        <w:rPr>
          <w:rFonts w:ascii="Myriad Pro Light" w:hAnsi="Myriad Pro Light" w:cs="Myriad Pro Light"/>
          <w:sz w:val="22"/>
          <w:szCs w:val="22"/>
          <w:lang w:val="es-ES"/>
        </w:rPr>
        <w:t xml:space="preserve">la FEMP </w:t>
      </w:r>
      <w:r w:rsidR="00F0703D" w:rsidRPr="00F82073">
        <w:rPr>
          <w:rFonts w:ascii="Myriad Pro Light" w:hAnsi="Myriad Pro Light" w:cs="Myriad Pro Light"/>
          <w:sz w:val="22"/>
          <w:szCs w:val="22"/>
          <w:lang w:val="es-ES"/>
        </w:rPr>
        <w:t>solicitará a diferentes empresas o entidades especializadas en la materia que presenten una propuesta técnica -que ha de adecuarse a una serie de criterios y requisitos mínimos</w:t>
      </w:r>
      <w:r>
        <w:rPr>
          <w:rFonts w:ascii="Myriad Pro Light" w:hAnsi="Myriad Pro Light" w:cs="Myriad Pro Light"/>
          <w:sz w:val="22"/>
          <w:szCs w:val="22"/>
          <w:lang w:val="es-ES"/>
        </w:rPr>
        <w:t xml:space="preserve"> recogidos en el presente documento</w:t>
      </w:r>
      <w:r w:rsidR="00F0703D" w:rsidRPr="00F82073">
        <w:rPr>
          <w:rFonts w:ascii="Myriad Pro Light" w:hAnsi="Myriad Pro Light" w:cs="Myriad Pro Light"/>
          <w:sz w:val="22"/>
          <w:szCs w:val="22"/>
          <w:lang w:val="es-ES"/>
        </w:rPr>
        <w:t>- y una oferta económica. Una vez recibidas, la FEMP valorará las ofertas presentadas</w:t>
      </w:r>
      <w:r w:rsidR="0070642F" w:rsidRPr="0070642F">
        <w:rPr>
          <w:rFonts w:ascii="Myriad Pro Light" w:hAnsi="Myriad Pro Light" w:cs="Myriad Pro Light"/>
          <w:sz w:val="22"/>
          <w:szCs w:val="22"/>
          <w:lang w:val="es-ES"/>
        </w:rPr>
        <w:t xml:space="preserve"> </w:t>
      </w:r>
      <w:r w:rsidR="0070642F" w:rsidRPr="00F82073">
        <w:rPr>
          <w:rFonts w:ascii="Myriad Pro Light" w:hAnsi="Myriad Pro Light" w:cs="Myriad Pro Light"/>
          <w:sz w:val="22"/>
          <w:szCs w:val="22"/>
          <w:lang w:val="es-ES"/>
        </w:rPr>
        <w:t>y</w:t>
      </w:r>
      <w:r w:rsidR="0070642F">
        <w:rPr>
          <w:rFonts w:ascii="Myriad Pro Light" w:hAnsi="Myriad Pro Light" w:cs="Myriad Pro Light"/>
          <w:sz w:val="22"/>
          <w:szCs w:val="22"/>
          <w:lang w:val="es-ES"/>
        </w:rPr>
        <w:t>, para ello, contará con la colaboración de</w:t>
      </w:r>
      <w:r w:rsidR="0070642F" w:rsidRPr="00F82073">
        <w:rPr>
          <w:rFonts w:ascii="Myriad Pro Light" w:hAnsi="Myriad Pro Light" w:cs="Myriad Pro Light"/>
          <w:sz w:val="22"/>
          <w:szCs w:val="22"/>
          <w:lang w:val="es-ES"/>
        </w:rPr>
        <w:t xml:space="preserve"> </w:t>
      </w:r>
      <w:r w:rsidR="0070642F">
        <w:rPr>
          <w:rFonts w:ascii="Myriad Pro Light" w:hAnsi="Myriad Pro Light" w:cs="Myriad Pro Light"/>
          <w:sz w:val="22"/>
          <w:szCs w:val="22"/>
          <w:lang w:val="es-ES"/>
        </w:rPr>
        <w:t>la Delegación del Gobierno contra la Violencia de género</w:t>
      </w:r>
      <w:r w:rsidR="00F0703D" w:rsidRPr="00F82073">
        <w:rPr>
          <w:rFonts w:ascii="Myriad Pro Light" w:hAnsi="Myriad Pro Light" w:cs="Myriad Pro Light"/>
          <w:sz w:val="22"/>
          <w:szCs w:val="22"/>
          <w:lang w:val="es-ES"/>
        </w:rPr>
        <w:t>.</w:t>
      </w:r>
    </w:p>
    <w:bookmarkEnd w:id="3"/>
    <w:p w14:paraId="202E3703" w14:textId="1793DC23" w:rsidR="005D77E4" w:rsidRDefault="005D77E4" w:rsidP="00F82073">
      <w:pPr>
        <w:widowControl/>
        <w:adjustRightInd/>
        <w:spacing w:line="276" w:lineRule="auto"/>
        <w:textAlignment w:val="auto"/>
        <w:rPr>
          <w:rFonts w:ascii="Myriad Pro Light" w:hAnsi="Myriad Pro Light" w:cs="Myriad Pro Light"/>
          <w:sz w:val="22"/>
          <w:szCs w:val="22"/>
          <w:lang w:val="es-ES"/>
        </w:rPr>
      </w:pPr>
    </w:p>
    <w:p w14:paraId="42E085DD" w14:textId="77777777" w:rsidR="00F039EB" w:rsidRPr="0007096A" w:rsidRDefault="00F039EB" w:rsidP="0007096A">
      <w:pPr>
        <w:widowControl/>
        <w:adjustRightInd/>
        <w:spacing w:line="276" w:lineRule="auto"/>
        <w:textAlignment w:val="auto"/>
        <w:rPr>
          <w:rFonts w:ascii="Myriad Pro Light" w:hAnsi="Myriad Pro Light" w:cs="Myriad Pro Light"/>
          <w:b/>
          <w:bCs/>
          <w:sz w:val="22"/>
          <w:szCs w:val="22"/>
          <w:lang w:val="es-ES"/>
        </w:rPr>
      </w:pPr>
      <w:bookmarkStart w:id="4" w:name="ANTECEDENTES"/>
      <w:bookmarkEnd w:id="2"/>
      <w:r w:rsidRPr="00F82073">
        <w:rPr>
          <w:rFonts w:ascii="Myriad Pro Light" w:hAnsi="Myriad Pro Light" w:cs="Myriad Pro Light"/>
          <w:b/>
          <w:bCs/>
          <w:sz w:val="22"/>
          <w:szCs w:val="22"/>
          <w:lang w:val="es-ES"/>
        </w:rPr>
        <w:t xml:space="preserve">1.- </w:t>
      </w:r>
      <w:bookmarkStart w:id="5" w:name="OBJETO"/>
      <w:bookmarkEnd w:id="4"/>
      <w:r w:rsidRPr="00F82073">
        <w:rPr>
          <w:rFonts w:ascii="Myriad Pro Light" w:hAnsi="Myriad Pro Light" w:cs="Myriad Pro Light"/>
          <w:b/>
          <w:bCs/>
          <w:sz w:val="22"/>
          <w:szCs w:val="22"/>
          <w:lang w:val="es-ES"/>
        </w:rPr>
        <w:t>OBJETO</w:t>
      </w:r>
      <w:bookmarkEnd w:id="5"/>
    </w:p>
    <w:p w14:paraId="6E237718" w14:textId="59547FDE" w:rsidR="009110DB" w:rsidRDefault="009110DB" w:rsidP="009110DB">
      <w:pPr>
        <w:spacing w:line="276" w:lineRule="auto"/>
        <w:rPr>
          <w:rFonts w:ascii="Myriad Pro Light" w:hAnsi="Myriad Pro Light" w:cs="Arial"/>
          <w:sz w:val="22"/>
          <w:szCs w:val="22"/>
        </w:rPr>
      </w:pPr>
      <w:bookmarkStart w:id="6" w:name="_Hlk74818955"/>
      <w:r w:rsidRPr="005A10D7">
        <w:rPr>
          <w:rFonts w:ascii="Myriad Pro Light" w:hAnsi="Myriad Pro Light"/>
          <w:sz w:val="22"/>
          <w:szCs w:val="22"/>
        </w:rPr>
        <w:t>El objeto del contrato estará constituido por la prestación, por parte de</w:t>
      </w:r>
      <w:r>
        <w:rPr>
          <w:rFonts w:ascii="Myriad Pro Light" w:hAnsi="Myriad Pro Light"/>
          <w:sz w:val="22"/>
          <w:szCs w:val="22"/>
        </w:rPr>
        <w:t xml:space="preserve"> </w:t>
      </w:r>
      <w:r w:rsidRPr="005A10D7">
        <w:rPr>
          <w:rFonts w:ascii="Myriad Pro Light" w:hAnsi="Myriad Pro Light"/>
          <w:sz w:val="22"/>
          <w:szCs w:val="22"/>
        </w:rPr>
        <w:t>l</w:t>
      </w:r>
      <w:r>
        <w:rPr>
          <w:rFonts w:ascii="Myriad Pro Light" w:hAnsi="Myriad Pro Light"/>
          <w:sz w:val="22"/>
          <w:szCs w:val="22"/>
        </w:rPr>
        <w:t xml:space="preserve">a </w:t>
      </w:r>
      <w:r w:rsidRPr="005A10D7">
        <w:rPr>
          <w:rFonts w:ascii="Myriad Pro Light" w:hAnsi="Myriad Pro Light"/>
          <w:sz w:val="22"/>
          <w:szCs w:val="22"/>
        </w:rPr>
        <w:t>adjudicatari</w:t>
      </w:r>
      <w:r>
        <w:rPr>
          <w:rFonts w:ascii="Myriad Pro Light" w:hAnsi="Myriad Pro Light"/>
          <w:sz w:val="22"/>
          <w:szCs w:val="22"/>
        </w:rPr>
        <w:t>a</w:t>
      </w:r>
      <w:r w:rsidRPr="005A10D7">
        <w:rPr>
          <w:rFonts w:ascii="Myriad Pro Light" w:hAnsi="Myriad Pro Light"/>
          <w:sz w:val="22"/>
          <w:szCs w:val="22"/>
        </w:rPr>
        <w:t xml:space="preserve">, de los servicios profesionales para </w:t>
      </w:r>
      <w:r w:rsidR="0007096A" w:rsidRPr="0007096A">
        <w:rPr>
          <w:rFonts w:ascii="Myriad Pro Light" w:hAnsi="Myriad Pro Light" w:cs="Arial"/>
          <w:sz w:val="22"/>
          <w:szCs w:val="22"/>
        </w:rPr>
        <w:t xml:space="preserve">la gestión del proceso de selección del alumnado </w:t>
      </w:r>
      <w:r w:rsidR="00F84342">
        <w:rPr>
          <w:rFonts w:ascii="Myriad Pro Light" w:hAnsi="Myriad Pro Light" w:cs="Arial"/>
          <w:sz w:val="22"/>
          <w:szCs w:val="22"/>
        </w:rPr>
        <w:t xml:space="preserve">participante en las diversas ediciones de los cursos de formación </w:t>
      </w:r>
      <w:r w:rsidR="0070642F">
        <w:rPr>
          <w:rFonts w:ascii="Myriad Pro Light" w:hAnsi="Myriad Pro Light" w:cs="Arial"/>
          <w:sz w:val="22"/>
          <w:szCs w:val="22"/>
        </w:rPr>
        <w:t>en línea</w:t>
      </w:r>
      <w:r w:rsidR="00F84342">
        <w:rPr>
          <w:rFonts w:ascii="Myriad Pro Light" w:hAnsi="Myriad Pro Light" w:cs="Arial"/>
          <w:sz w:val="22"/>
          <w:szCs w:val="22"/>
        </w:rPr>
        <w:t xml:space="preserve"> para profesionales del ámbito local que ofrecerá el Campus Virtual para </w:t>
      </w:r>
      <w:r w:rsidR="0007096A" w:rsidRPr="0007096A">
        <w:rPr>
          <w:rFonts w:ascii="Myriad Pro Light" w:hAnsi="Myriad Pro Light" w:cs="Arial"/>
          <w:sz w:val="22"/>
          <w:szCs w:val="22"/>
        </w:rPr>
        <w:t xml:space="preserve">la formación </w:t>
      </w:r>
      <w:r w:rsidR="00F84342">
        <w:rPr>
          <w:rFonts w:ascii="Myriad Pro Light" w:hAnsi="Myriad Pro Light" w:cs="Arial"/>
          <w:sz w:val="22"/>
          <w:szCs w:val="22"/>
        </w:rPr>
        <w:t>en el ámbito local sobre violencia contra la mujer</w:t>
      </w:r>
      <w:r w:rsidR="0007096A" w:rsidRPr="0007096A">
        <w:rPr>
          <w:rFonts w:ascii="Myriad Pro Light" w:hAnsi="Myriad Pro Light" w:cs="Arial"/>
          <w:sz w:val="22"/>
          <w:szCs w:val="22"/>
        </w:rPr>
        <w:t xml:space="preserve">, </w:t>
      </w:r>
      <w:r w:rsidR="00F84342">
        <w:rPr>
          <w:rFonts w:ascii="Myriad Pro Light" w:hAnsi="Myriad Pro Light" w:cs="Arial"/>
          <w:sz w:val="22"/>
          <w:szCs w:val="22"/>
        </w:rPr>
        <w:t>durante</w:t>
      </w:r>
      <w:r w:rsidR="0007096A" w:rsidRPr="0007096A">
        <w:rPr>
          <w:rFonts w:ascii="Myriad Pro Light" w:hAnsi="Myriad Pro Light" w:cs="Arial"/>
          <w:sz w:val="22"/>
          <w:szCs w:val="22"/>
        </w:rPr>
        <w:t xml:space="preserve"> el año 2021</w:t>
      </w:r>
      <w:r w:rsidR="0007096A" w:rsidRPr="005A10D7">
        <w:rPr>
          <w:rFonts w:ascii="Myriad Pro Light" w:hAnsi="Myriad Pro Light" w:cs="Arial"/>
          <w:sz w:val="22"/>
          <w:szCs w:val="22"/>
        </w:rPr>
        <w:t>.</w:t>
      </w:r>
      <w:r>
        <w:rPr>
          <w:rFonts w:ascii="Myriad Pro Light" w:hAnsi="Myriad Pro Light" w:cs="Arial"/>
          <w:sz w:val="22"/>
          <w:szCs w:val="22"/>
        </w:rPr>
        <w:t xml:space="preserve"> </w:t>
      </w:r>
    </w:p>
    <w:p w14:paraId="619CBB45" w14:textId="77777777" w:rsidR="009110DB" w:rsidRDefault="009110DB" w:rsidP="009110DB">
      <w:pPr>
        <w:rPr>
          <w:rFonts w:ascii="Myriad Pro Light" w:hAnsi="Myriad Pro Light" w:cs="Arial"/>
          <w:sz w:val="22"/>
          <w:szCs w:val="22"/>
        </w:rPr>
      </w:pPr>
    </w:p>
    <w:bookmarkEnd w:id="6"/>
    <w:p w14:paraId="48827D2B" w14:textId="77777777" w:rsidR="00F039EB" w:rsidRPr="00F82073" w:rsidRDefault="00F039EB" w:rsidP="00F82073">
      <w:pPr>
        <w:widowControl/>
        <w:adjustRightInd/>
        <w:spacing w:line="276" w:lineRule="auto"/>
        <w:textAlignment w:val="auto"/>
        <w:rPr>
          <w:rFonts w:ascii="Myriad Pro Light" w:hAnsi="Myriad Pro Light" w:cs="Myriad Pro Light"/>
          <w:b/>
          <w:bCs/>
          <w:sz w:val="22"/>
          <w:szCs w:val="22"/>
          <w:lang w:val="es-ES"/>
        </w:rPr>
      </w:pPr>
      <w:r w:rsidRPr="00F82073">
        <w:rPr>
          <w:rFonts w:ascii="Myriad Pro Light" w:hAnsi="Myriad Pro Light" w:cs="Myriad Pro Light"/>
          <w:b/>
          <w:bCs/>
          <w:sz w:val="22"/>
          <w:szCs w:val="22"/>
          <w:lang w:val="es-ES"/>
        </w:rPr>
        <w:t>2. – ACTUACIONES</w:t>
      </w:r>
    </w:p>
    <w:p w14:paraId="1ACD033C" w14:textId="1BB7535A" w:rsidR="009110DB"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A efectos de facilitar a las entidades la elaboración de sus ofertas, se señalan las características generales </w:t>
      </w:r>
      <w:r>
        <w:rPr>
          <w:rFonts w:ascii="Myriad Pro Light" w:hAnsi="Myriad Pro Light" w:cs="Arial"/>
          <w:sz w:val="22"/>
          <w:szCs w:val="22"/>
        </w:rPr>
        <w:t xml:space="preserve">de las </w:t>
      </w:r>
      <w:r w:rsidR="00405987">
        <w:rPr>
          <w:rFonts w:ascii="Myriad Pro Light" w:hAnsi="Myriad Pro Light" w:cs="Arial"/>
          <w:sz w:val="22"/>
          <w:szCs w:val="22"/>
        </w:rPr>
        <w:t>siete</w:t>
      </w:r>
      <w:r w:rsidRPr="003D5809">
        <w:rPr>
          <w:rFonts w:ascii="Myriad Pro Light" w:hAnsi="Myriad Pro Light" w:cs="Arial"/>
          <w:sz w:val="22"/>
          <w:szCs w:val="22"/>
        </w:rPr>
        <w:t xml:space="preserve"> ediciones</w:t>
      </w:r>
      <w:r>
        <w:rPr>
          <w:rFonts w:ascii="Myriad Pro Light" w:hAnsi="Myriad Pro Light" w:cs="Arial"/>
          <w:sz w:val="22"/>
          <w:szCs w:val="22"/>
        </w:rPr>
        <w:t xml:space="preserve"> del curso</w:t>
      </w:r>
      <w:r w:rsidRPr="005A10D7">
        <w:rPr>
          <w:rFonts w:ascii="Myriad Pro Light" w:hAnsi="Myriad Pro Light" w:cs="Arial"/>
          <w:sz w:val="22"/>
          <w:szCs w:val="22"/>
        </w:rPr>
        <w:t xml:space="preserve"> y las funciones mínimas a asumir en relación con la gestión del mismo:</w:t>
      </w:r>
    </w:p>
    <w:p w14:paraId="4601C893" w14:textId="77777777" w:rsidR="009110DB" w:rsidRPr="005A10D7" w:rsidRDefault="009110DB" w:rsidP="009110DB">
      <w:pPr>
        <w:rPr>
          <w:rFonts w:ascii="Myriad Pro Light" w:hAnsi="Myriad Pro Light" w:cs="Arial"/>
          <w:sz w:val="22"/>
          <w:szCs w:val="22"/>
        </w:rPr>
      </w:pPr>
    </w:p>
    <w:p w14:paraId="4D787695" w14:textId="12EF5FFE" w:rsidR="009110DB" w:rsidRDefault="009110DB" w:rsidP="009110DB">
      <w:pPr>
        <w:rPr>
          <w:rFonts w:ascii="Myriad Pro Light" w:hAnsi="Myriad Pro Light" w:cs="Arial"/>
          <w:sz w:val="22"/>
          <w:szCs w:val="22"/>
        </w:rPr>
      </w:pPr>
      <w:r w:rsidRPr="00E00CE8">
        <w:rPr>
          <w:rFonts w:ascii="Myriad Pro Light" w:hAnsi="Myriad Pro Light" w:cs="Arial"/>
          <w:b/>
          <w:sz w:val="22"/>
          <w:szCs w:val="22"/>
        </w:rPr>
        <w:t>Objetivo</w:t>
      </w:r>
      <w:r w:rsidR="00E00CE8" w:rsidRPr="00E00CE8">
        <w:rPr>
          <w:rFonts w:ascii="Myriad Pro Light" w:hAnsi="Myriad Pro Light" w:cs="Arial"/>
          <w:b/>
          <w:sz w:val="22"/>
          <w:szCs w:val="22"/>
        </w:rPr>
        <w:t xml:space="preserve"> de los cursos</w:t>
      </w:r>
      <w:r w:rsidRPr="00E00CE8">
        <w:rPr>
          <w:rFonts w:ascii="Myriad Pro Light" w:hAnsi="Myriad Pro Light" w:cs="Arial"/>
          <w:b/>
          <w:sz w:val="22"/>
          <w:szCs w:val="22"/>
        </w:rPr>
        <w:t>:</w:t>
      </w:r>
      <w:r w:rsidRPr="00E00CE8">
        <w:rPr>
          <w:rFonts w:ascii="Myriad Pro Light" w:hAnsi="Myriad Pro Light" w:cs="Arial"/>
          <w:sz w:val="22"/>
          <w:szCs w:val="22"/>
        </w:rPr>
        <w:t xml:space="preserve"> Proporcionar al personal de </w:t>
      </w:r>
      <w:r w:rsidR="00E00CE8" w:rsidRPr="00E00CE8">
        <w:rPr>
          <w:rFonts w:ascii="Myriad Pro Light" w:hAnsi="Myriad Pro Light" w:cs="Arial"/>
          <w:sz w:val="22"/>
          <w:szCs w:val="22"/>
        </w:rPr>
        <w:t>las administraciones locales</w:t>
      </w:r>
      <w:r w:rsidRPr="00E00CE8">
        <w:rPr>
          <w:rFonts w:ascii="Myriad Pro Light" w:hAnsi="Myriad Pro Light" w:cs="Arial"/>
          <w:sz w:val="22"/>
          <w:szCs w:val="22"/>
        </w:rPr>
        <w:t xml:space="preserve"> los conocimientos básicos sobre igualdad y violencia de género, así como la adquisición de habilidades básicas para el tratamiento de esta problemática.</w:t>
      </w:r>
    </w:p>
    <w:p w14:paraId="216A2166" w14:textId="77777777" w:rsidR="009110DB" w:rsidRPr="00450820" w:rsidRDefault="009110DB" w:rsidP="009110DB">
      <w:pPr>
        <w:rPr>
          <w:rFonts w:ascii="Myriad Pro Light" w:hAnsi="Myriad Pro Light" w:cs="Arial"/>
          <w:sz w:val="22"/>
          <w:szCs w:val="22"/>
        </w:rPr>
      </w:pPr>
    </w:p>
    <w:p w14:paraId="3C0EB989" w14:textId="5B5D00C6" w:rsidR="00E00CE8" w:rsidRDefault="002558B7" w:rsidP="009110DB">
      <w:pPr>
        <w:rPr>
          <w:rFonts w:ascii="Myriad Pro Light" w:hAnsi="Myriad Pro Light" w:cs="Arial"/>
          <w:sz w:val="22"/>
          <w:szCs w:val="22"/>
        </w:rPr>
      </w:pPr>
      <w:r>
        <w:rPr>
          <w:rFonts w:ascii="Myriad Pro Light" w:hAnsi="Myriad Pro Light" w:cs="Arial"/>
          <w:b/>
          <w:sz w:val="22"/>
          <w:szCs w:val="22"/>
        </w:rPr>
        <w:t>Personas d</w:t>
      </w:r>
      <w:r w:rsidR="009110DB" w:rsidRPr="005A10D7">
        <w:rPr>
          <w:rFonts w:ascii="Myriad Pro Light" w:hAnsi="Myriad Pro Light" w:cs="Arial"/>
          <w:b/>
          <w:sz w:val="22"/>
          <w:szCs w:val="22"/>
        </w:rPr>
        <w:t xml:space="preserve">estinatarias de la formación: </w:t>
      </w:r>
      <w:r w:rsidR="009110DB" w:rsidRPr="00B949CB">
        <w:rPr>
          <w:rFonts w:ascii="Myriad Pro Light" w:hAnsi="Myriad Pro Light" w:cs="Arial"/>
          <w:sz w:val="22"/>
          <w:szCs w:val="22"/>
        </w:rPr>
        <w:t>Esta formación está dirigida a</w:t>
      </w:r>
      <w:r w:rsidR="0033713D">
        <w:rPr>
          <w:rFonts w:ascii="Myriad Pro Light" w:hAnsi="Myriad Pro Light" w:cs="Arial"/>
          <w:sz w:val="22"/>
          <w:szCs w:val="22"/>
        </w:rPr>
        <w:t xml:space="preserve"> </w:t>
      </w:r>
      <w:r w:rsidR="00E00CE8">
        <w:rPr>
          <w:rFonts w:ascii="Myriad Pro Light" w:hAnsi="Myriad Pro Light" w:cs="Arial"/>
          <w:sz w:val="22"/>
          <w:szCs w:val="22"/>
        </w:rPr>
        <w:t>l</w:t>
      </w:r>
      <w:r w:rsidR="0033713D">
        <w:rPr>
          <w:rFonts w:ascii="Myriad Pro Light" w:hAnsi="Myriad Pro Light" w:cs="Arial"/>
          <w:sz w:val="22"/>
          <w:szCs w:val="22"/>
        </w:rPr>
        <w:t>as plantillas</w:t>
      </w:r>
      <w:r w:rsidR="00E00CE8">
        <w:rPr>
          <w:rFonts w:ascii="Myriad Pro Light" w:hAnsi="Myriad Pro Light" w:cs="Arial"/>
          <w:sz w:val="22"/>
          <w:szCs w:val="22"/>
        </w:rPr>
        <w:t xml:space="preserve"> de </w:t>
      </w:r>
      <w:r w:rsidR="0033713D">
        <w:rPr>
          <w:rFonts w:ascii="Myriad Pro Light" w:hAnsi="Myriad Pro Light" w:cs="Arial"/>
          <w:sz w:val="22"/>
          <w:szCs w:val="22"/>
        </w:rPr>
        <w:t xml:space="preserve">los </w:t>
      </w:r>
      <w:r w:rsidR="00E00CE8">
        <w:rPr>
          <w:rFonts w:ascii="Myriad Pro Light" w:hAnsi="Myriad Pro Light" w:cs="Arial"/>
          <w:sz w:val="22"/>
          <w:szCs w:val="22"/>
        </w:rPr>
        <w:t xml:space="preserve">ayuntamientos y al personal que participe en proyectos impulsados por ellos. </w:t>
      </w:r>
    </w:p>
    <w:p w14:paraId="77337753" w14:textId="77777777" w:rsidR="00E00CE8" w:rsidRDefault="00E00CE8" w:rsidP="009110DB">
      <w:pPr>
        <w:rPr>
          <w:rFonts w:ascii="Myriad Pro Light" w:hAnsi="Myriad Pro Light" w:cs="Arial"/>
          <w:sz w:val="22"/>
          <w:szCs w:val="22"/>
        </w:rPr>
      </w:pPr>
    </w:p>
    <w:p w14:paraId="7F9015C6" w14:textId="1BF09291" w:rsidR="009110DB" w:rsidRPr="00B949CB" w:rsidRDefault="009110DB" w:rsidP="009110DB">
      <w:pPr>
        <w:rPr>
          <w:rFonts w:ascii="Myriad Pro Light" w:hAnsi="Myriad Pro Light" w:cs="Arial"/>
          <w:sz w:val="22"/>
          <w:szCs w:val="22"/>
        </w:rPr>
      </w:pPr>
      <w:r w:rsidRPr="00B949CB">
        <w:rPr>
          <w:rFonts w:ascii="Myriad Pro Light" w:hAnsi="Myriad Pro Light" w:cs="Arial"/>
          <w:sz w:val="22"/>
          <w:szCs w:val="22"/>
        </w:rPr>
        <w:t>Se priorizar</w:t>
      </w:r>
      <w:r>
        <w:rPr>
          <w:rFonts w:ascii="Myriad Pro Light" w:hAnsi="Myriad Pro Light" w:cs="Arial"/>
          <w:sz w:val="22"/>
          <w:szCs w:val="22"/>
        </w:rPr>
        <w:t>án las solicitudes de las E</w:t>
      </w:r>
      <w:r w:rsidRPr="00B949CB">
        <w:rPr>
          <w:rFonts w:ascii="Myriad Pro Light" w:hAnsi="Myriad Pro Light" w:cs="Arial"/>
          <w:sz w:val="22"/>
          <w:szCs w:val="22"/>
        </w:rPr>
        <w:t>ntidades Locales que t</w:t>
      </w:r>
      <w:r>
        <w:rPr>
          <w:rFonts w:ascii="Myriad Pro Light" w:hAnsi="Myriad Pro Light" w:cs="Arial"/>
          <w:sz w:val="22"/>
          <w:szCs w:val="22"/>
        </w:rPr>
        <w:t>engan</w:t>
      </w:r>
      <w:r w:rsidRPr="00B949CB">
        <w:rPr>
          <w:rFonts w:ascii="Myriad Pro Light" w:hAnsi="Myriad Pro Light" w:cs="Arial"/>
          <w:sz w:val="22"/>
          <w:szCs w:val="22"/>
        </w:rPr>
        <w:t xml:space="preserve"> suscrito alguno de los siguientes acuerdos: </w:t>
      </w:r>
      <w:r>
        <w:rPr>
          <w:rFonts w:ascii="Myriad Pro Light" w:hAnsi="Myriad Pro Light" w:cs="Arial"/>
          <w:sz w:val="22"/>
          <w:szCs w:val="22"/>
        </w:rPr>
        <w:t>a</w:t>
      </w:r>
      <w:r w:rsidRPr="00B949CB">
        <w:rPr>
          <w:rFonts w:ascii="Myriad Pro Light" w:hAnsi="Myriad Pro Light" w:cs="Arial"/>
          <w:sz w:val="22"/>
          <w:szCs w:val="22"/>
        </w:rPr>
        <w:t xml:space="preserve">dhesión al </w:t>
      </w:r>
      <w:r>
        <w:rPr>
          <w:rFonts w:ascii="Myriad Pro Light" w:hAnsi="Myriad Pro Light" w:cs="Arial"/>
          <w:sz w:val="22"/>
          <w:szCs w:val="22"/>
        </w:rPr>
        <w:t>s</w:t>
      </w:r>
      <w:r w:rsidRPr="00B949CB">
        <w:rPr>
          <w:rFonts w:ascii="Myriad Pro Light" w:hAnsi="Myriad Pro Light" w:cs="Arial"/>
          <w:sz w:val="22"/>
          <w:szCs w:val="22"/>
        </w:rPr>
        <w:t xml:space="preserve">ervicio </w:t>
      </w:r>
      <w:r>
        <w:rPr>
          <w:rFonts w:ascii="Myriad Pro Light" w:hAnsi="Myriad Pro Light" w:cs="Arial"/>
          <w:sz w:val="22"/>
          <w:szCs w:val="22"/>
        </w:rPr>
        <w:t>t</w:t>
      </w:r>
      <w:r w:rsidRPr="00B949CB">
        <w:rPr>
          <w:rFonts w:ascii="Myriad Pro Light" w:hAnsi="Myriad Pro Light" w:cs="Arial"/>
          <w:sz w:val="22"/>
          <w:szCs w:val="22"/>
        </w:rPr>
        <w:t xml:space="preserve">elefónico de </w:t>
      </w:r>
      <w:r>
        <w:rPr>
          <w:rFonts w:ascii="Myriad Pro Light" w:hAnsi="Myriad Pro Light" w:cs="Arial"/>
          <w:sz w:val="22"/>
          <w:szCs w:val="22"/>
        </w:rPr>
        <w:t>a</w:t>
      </w:r>
      <w:r w:rsidRPr="00B949CB">
        <w:rPr>
          <w:rFonts w:ascii="Myriad Pro Light" w:hAnsi="Myriad Pro Light" w:cs="Arial"/>
          <w:sz w:val="22"/>
          <w:szCs w:val="22"/>
        </w:rPr>
        <w:t xml:space="preserve">tención y </w:t>
      </w:r>
      <w:r>
        <w:rPr>
          <w:rFonts w:ascii="Myriad Pro Light" w:hAnsi="Myriad Pro Light" w:cs="Arial"/>
          <w:sz w:val="22"/>
          <w:szCs w:val="22"/>
        </w:rPr>
        <w:t>p</w:t>
      </w:r>
      <w:r w:rsidRPr="00B949CB">
        <w:rPr>
          <w:rFonts w:ascii="Myriad Pro Light" w:hAnsi="Myriad Pro Light" w:cs="Arial"/>
          <w:sz w:val="22"/>
          <w:szCs w:val="22"/>
        </w:rPr>
        <w:t>rotección para víctimas de violencia de género (ATENPRO), protocolo de colaboración y coordinación entre F</w:t>
      </w:r>
      <w:r>
        <w:rPr>
          <w:rFonts w:ascii="Myriad Pro Light" w:hAnsi="Myriad Pro Light" w:cs="Arial"/>
          <w:sz w:val="22"/>
          <w:szCs w:val="22"/>
        </w:rPr>
        <w:t xml:space="preserve">uerzas y </w:t>
      </w:r>
      <w:r w:rsidRPr="00B949CB">
        <w:rPr>
          <w:rFonts w:ascii="Myriad Pro Light" w:hAnsi="Myriad Pro Light" w:cs="Arial"/>
          <w:sz w:val="22"/>
          <w:szCs w:val="22"/>
        </w:rPr>
        <w:t>C</w:t>
      </w:r>
      <w:r>
        <w:rPr>
          <w:rFonts w:ascii="Myriad Pro Light" w:hAnsi="Myriad Pro Light" w:cs="Arial"/>
          <w:sz w:val="22"/>
          <w:szCs w:val="22"/>
        </w:rPr>
        <w:t xml:space="preserve">uerpos de </w:t>
      </w:r>
      <w:r w:rsidRPr="00B949CB">
        <w:rPr>
          <w:rFonts w:ascii="Myriad Pro Light" w:hAnsi="Myriad Pro Light" w:cs="Arial"/>
          <w:sz w:val="22"/>
          <w:szCs w:val="22"/>
        </w:rPr>
        <w:t>S</w:t>
      </w:r>
      <w:r>
        <w:rPr>
          <w:rFonts w:ascii="Myriad Pro Light" w:hAnsi="Myriad Pro Light" w:cs="Arial"/>
          <w:sz w:val="22"/>
          <w:szCs w:val="22"/>
        </w:rPr>
        <w:t xml:space="preserve">eguridad del </w:t>
      </w:r>
      <w:r w:rsidRPr="00B949CB">
        <w:rPr>
          <w:rFonts w:ascii="Myriad Pro Light" w:hAnsi="Myriad Pro Light" w:cs="Arial"/>
          <w:sz w:val="22"/>
          <w:szCs w:val="22"/>
        </w:rPr>
        <w:t>E</w:t>
      </w:r>
      <w:r>
        <w:rPr>
          <w:rFonts w:ascii="Myriad Pro Light" w:hAnsi="Myriad Pro Light" w:cs="Arial"/>
          <w:sz w:val="22"/>
          <w:szCs w:val="22"/>
        </w:rPr>
        <w:t>stado</w:t>
      </w:r>
      <w:r w:rsidRPr="00B949CB">
        <w:rPr>
          <w:rFonts w:ascii="Myriad Pro Light" w:hAnsi="Myriad Pro Light" w:cs="Arial"/>
          <w:sz w:val="22"/>
          <w:szCs w:val="22"/>
        </w:rPr>
        <w:t xml:space="preserve"> y Policía Local para la protección de las víctimas de la violencia de género, Acuerdo </w:t>
      </w:r>
      <w:r>
        <w:rPr>
          <w:rFonts w:ascii="Myriad Pro Light" w:hAnsi="Myriad Pro Light" w:cs="Arial"/>
          <w:sz w:val="22"/>
          <w:szCs w:val="22"/>
        </w:rPr>
        <w:t>m</w:t>
      </w:r>
      <w:r w:rsidRPr="00B949CB">
        <w:rPr>
          <w:rFonts w:ascii="Myriad Pro Light" w:hAnsi="Myriad Pro Light" w:cs="Arial"/>
          <w:sz w:val="22"/>
          <w:szCs w:val="22"/>
        </w:rPr>
        <w:t xml:space="preserve">arco de </w:t>
      </w:r>
      <w:r>
        <w:rPr>
          <w:rFonts w:ascii="Myriad Pro Light" w:hAnsi="Myriad Pro Light" w:cs="Arial"/>
          <w:sz w:val="22"/>
          <w:szCs w:val="22"/>
        </w:rPr>
        <w:t>c</w:t>
      </w:r>
      <w:r w:rsidRPr="00B949CB">
        <w:rPr>
          <w:rFonts w:ascii="Myriad Pro Light" w:hAnsi="Myriad Pro Light" w:cs="Arial"/>
          <w:sz w:val="22"/>
          <w:szCs w:val="22"/>
        </w:rPr>
        <w:t xml:space="preserve">olaboración en materia de </w:t>
      </w:r>
      <w:r>
        <w:rPr>
          <w:rFonts w:ascii="Myriad Pro Light" w:hAnsi="Myriad Pro Light" w:cs="Arial"/>
          <w:sz w:val="22"/>
          <w:szCs w:val="22"/>
        </w:rPr>
        <w:t>seguridad c</w:t>
      </w:r>
      <w:r w:rsidRPr="00B949CB">
        <w:rPr>
          <w:rFonts w:ascii="Myriad Pro Light" w:hAnsi="Myriad Pro Light" w:cs="Arial"/>
          <w:sz w:val="22"/>
          <w:szCs w:val="22"/>
        </w:rPr>
        <w:t xml:space="preserve">iudadana y </w:t>
      </w:r>
      <w:r>
        <w:rPr>
          <w:rFonts w:ascii="Myriad Pro Light" w:hAnsi="Myriad Pro Light" w:cs="Arial"/>
          <w:sz w:val="22"/>
          <w:szCs w:val="22"/>
        </w:rPr>
        <w:t>s</w:t>
      </w:r>
      <w:r w:rsidRPr="00B949CB">
        <w:rPr>
          <w:rFonts w:ascii="Myriad Pro Light" w:hAnsi="Myriad Pro Light" w:cs="Arial"/>
          <w:sz w:val="22"/>
          <w:szCs w:val="22"/>
        </w:rPr>
        <w:t xml:space="preserve">eguridad </w:t>
      </w:r>
      <w:r>
        <w:rPr>
          <w:rFonts w:ascii="Myriad Pro Light" w:hAnsi="Myriad Pro Light" w:cs="Arial"/>
          <w:sz w:val="22"/>
          <w:szCs w:val="22"/>
        </w:rPr>
        <w:t>v</w:t>
      </w:r>
      <w:r w:rsidRPr="00B949CB">
        <w:rPr>
          <w:rFonts w:ascii="Myriad Pro Light" w:hAnsi="Myriad Pro Light" w:cs="Arial"/>
          <w:sz w:val="22"/>
          <w:szCs w:val="22"/>
        </w:rPr>
        <w:t xml:space="preserve">ial (asumiendo facultades en el ámbito de la violencia de género), incorporación al Sistema de Seguimiento Integral de los Casos de Violencia de Género (Sistema </w:t>
      </w:r>
      <w:proofErr w:type="spellStart"/>
      <w:r w:rsidRPr="00B949CB">
        <w:rPr>
          <w:rFonts w:ascii="Myriad Pro Light" w:hAnsi="Myriad Pro Light" w:cs="Arial"/>
          <w:sz w:val="22"/>
          <w:szCs w:val="22"/>
        </w:rPr>
        <w:t>VdG</w:t>
      </w:r>
      <w:proofErr w:type="spellEnd"/>
      <w:r w:rsidRPr="00B949CB">
        <w:rPr>
          <w:rFonts w:ascii="Myriad Pro Light" w:hAnsi="Myriad Pro Light" w:cs="Arial"/>
          <w:sz w:val="22"/>
          <w:szCs w:val="22"/>
        </w:rPr>
        <w:t xml:space="preserve">) del Ministerio del Interior. </w:t>
      </w:r>
    </w:p>
    <w:p w14:paraId="55A05752" w14:textId="77777777" w:rsidR="009110DB" w:rsidRPr="00B949CB" w:rsidRDefault="009110DB" w:rsidP="009110DB">
      <w:pPr>
        <w:rPr>
          <w:rFonts w:ascii="Myriad Pro Light" w:hAnsi="Myriad Pro Light" w:cs="Arial"/>
          <w:sz w:val="22"/>
          <w:szCs w:val="22"/>
        </w:rPr>
      </w:pPr>
    </w:p>
    <w:p w14:paraId="0342D184" w14:textId="2DB45CC5" w:rsidR="009110DB" w:rsidRPr="00E00CE8" w:rsidRDefault="009110DB" w:rsidP="009110DB">
      <w:pPr>
        <w:rPr>
          <w:rFonts w:ascii="Myriad Pro Light" w:hAnsi="Myriad Pro Light" w:cs="Arial"/>
          <w:sz w:val="22"/>
          <w:szCs w:val="22"/>
        </w:rPr>
      </w:pPr>
      <w:r w:rsidRPr="00E00CE8">
        <w:rPr>
          <w:rFonts w:ascii="Myriad Pro Light" w:hAnsi="Myriad Pro Light" w:cs="Arial"/>
          <w:b/>
          <w:sz w:val="22"/>
          <w:szCs w:val="22"/>
        </w:rPr>
        <w:t>Duración de la formación:</w:t>
      </w:r>
      <w:r w:rsidRPr="00E00CE8">
        <w:rPr>
          <w:rFonts w:ascii="Myriad Pro Light" w:hAnsi="Myriad Pro Light" w:cs="Arial"/>
          <w:sz w:val="22"/>
          <w:szCs w:val="22"/>
        </w:rPr>
        <w:t xml:space="preserve"> La duración estimada de cada edición del curso es de 16 horas teóricas y 24 horas prácticas (charlas síncronas, trabajo en grupo, etc.) de carácter obligatorio. En total, 40 horas a desarrollar en 4 semanas cada edición, entre los meses de octubre y noviembre de 2021.</w:t>
      </w:r>
    </w:p>
    <w:p w14:paraId="356C5792" w14:textId="77777777" w:rsidR="009110DB" w:rsidRPr="00D71E47" w:rsidRDefault="009110DB" w:rsidP="009110DB">
      <w:pPr>
        <w:rPr>
          <w:rFonts w:ascii="Myriad Pro Light" w:hAnsi="Myriad Pro Light" w:cs="Arial"/>
          <w:sz w:val="22"/>
          <w:szCs w:val="22"/>
        </w:rPr>
      </w:pPr>
    </w:p>
    <w:p w14:paraId="5206338A" w14:textId="3AEEA1EF"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Modalidad de</w:t>
      </w:r>
      <w:r>
        <w:rPr>
          <w:rFonts w:ascii="Myriad Pro Light" w:hAnsi="Myriad Pro Light" w:cs="Arial"/>
          <w:b/>
          <w:sz w:val="22"/>
          <w:szCs w:val="22"/>
        </w:rPr>
        <w:t xml:space="preserve">l </w:t>
      </w:r>
      <w:r w:rsidRPr="005A10D7">
        <w:rPr>
          <w:rFonts w:ascii="Myriad Pro Light" w:hAnsi="Myriad Pro Light" w:cs="Arial"/>
          <w:b/>
          <w:sz w:val="22"/>
          <w:szCs w:val="22"/>
        </w:rPr>
        <w:t>curso:</w:t>
      </w:r>
      <w:r w:rsidRPr="005A10D7">
        <w:rPr>
          <w:rFonts w:ascii="Myriad Pro Light" w:hAnsi="Myriad Pro Light" w:cs="Arial"/>
          <w:sz w:val="22"/>
          <w:szCs w:val="22"/>
        </w:rPr>
        <w:t xml:space="preserve"> </w:t>
      </w:r>
      <w:r w:rsidR="00E00CE8">
        <w:rPr>
          <w:rFonts w:ascii="Myriad Pro Light" w:hAnsi="Myriad Pro Light" w:cs="Arial"/>
          <w:sz w:val="22"/>
          <w:szCs w:val="22"/>
        </w:rPr>
        <w:t>Los</w:t>
      </w:r>
      <w:r>
        <w:rPr>
          <w:rFonts w:ascii="Myriad Pro Light" w:hAnsi="Myriad Pro Light" w:cs="Arial"/>
          <w:sz w:val="22"/>
          <w:szCs w:val="22"/>
        </w:rPr>
        <w:t xml:space="preserve"> curso</w:t>
      </w:r>
      <w:r w:rsidR="00E00CE8">
        <w:rPr>
          <w:rFonts w:ascii="Myriad Pro Light" w:hAnsi="Myriad Pro Light" w:cs="Arial"/>
          <w:sz w:val="22"/>
          <w:szCs w:val="22"/>
        </w:rPr>
        <w:t>s</w:t>
      </w:r>
      <w:r w:rsidRPr="005A10D7">
        <w:rPr>
          <w:rFonts w:ascii="Myriad Pro Light" w:hAnsi="Myriad Pro Light" w:cs="Arial"/>
          <w:sz w:val="22"/>
          <w:szCs w:val="22"/>
        </w:rPr>
        <w:t xml:space="preserve"> se realizará</w:t>
      </w:r>
      <w:r>
        <w:rPr>
          <w:rFonts w:ascii="Myriad Pro Light" w:hAnsi="Myriad Pro Light" w:cs="Arial"/>
          <w:sz w:val="22"/>
          <w:szCs w:val="22"/>
        </w:rPr>
        <w:t>n</w:t>
      </w:r>
      <w:r w:rsidR="00E00CE8">
        <w:rPr>
          <w:rFonts w:ascii="Myriad Pro Light" w:hAnsi="Myriad Pro Light" w:cs="Arial"/>
          <w:sz w:val="22"/>
          <w:szCs w:val="22"/>
        </w:rPr>
        <w:t xml:space="preserve"> </w:t>
      </w:r>
      <w:r w:rsidR="00F3612C">
        <w:rPr>
          <w:rFonts w:ascii="Myriad Pro Light" w:hAnsi="Myriad Pro Light" w:cs="Arial"/>
          <w:sz w:val="22"/>
          <w:szCs w:val="22"/>
        </w:rPr>
        <w:t>en línea</w:t>
      </w:r>
      <w:r w:rsidRPr="005A10D7">
        <w:rPr>
          <w:rFonts w:ascii="Myriad Pro Light" w:hAnsi="Myriad Pro Light" w:cs="Arial"/>
          <w:sz w:val="22"/>
          <w:szCs w:val="22"/>
        </w:rPr>
        <w:t>, a través del “</w:t>
      </w:r>
      <w:bookmarkStart w:id="7" w:name="_Hlk73348938"/>
      <w:r w:rsidRPr="00A93E3C">
        <w:rPr>
          <w:rFonts w:ascii="Myriad Pro Light" w:hAnsi="Myriad Pro Light" w:cs="Arial"/>
          <w:sz w:val="22"/>
          <w:szCs w:val="22"/>
        </w:rPr>
        <w:t>Campus virtual para la formación en el ámbito local sobre violencia contra la mujer</w:t>
      </w:r>
      <w:bookmarkEnd w:id="7"/>
      <w:r w:rsidRPr="005A10D7">
        <w:rPr>
          <w:rFonts w:ascii="Myriad Pro Light" w:hAnsi="Myriad Pro Light" w:cs="Arial"/>
          <w:sz w:val="22"/>
          <w:szCs w:val="22"/>
        </w:rPr>
        <w:t>”</w:t>
      </w:r>
    </w:p>
    <w:p w14:paraId="792B69E6" w14:textId="77777777" w:rsidR="009110DB" w:rsidRDefault="009110DB" w:rsidP="009110DB">
      <w:pPr>
        <w:rPr>
          <w:rFonts w:ascii="Myriad Pro Light" w:hAnsi="Myriad Pro Light" w:cs="Arial"/>
          <w:sz w:val="22"/>
          <w:szCs w:val="22"/>
        </w:rPr>
      </w:pPr>
    </w:p>
    <w:p w14:paraId="186852BC" w14:textId="118AA35B" w:rsidR="009110DB" w:rsidRPr="005A10D7" w:rsidRDefault="009110DB" w:rsidP="009110DB">
      <w:pPr>
        <w:rPr>
          <w:rFonts w:ascii="Myriad Pro Light" w:hAnsi="Myriad Pro Light" w:cs="Arial"/>
          <w:sz w:val="22"/>
          <w:szCs w:val="22"/>
        </w:rPr>
      </w:pPr>
      <w:r w:rsidRPr="005A10D7">
        <w:rPr>
          <w:rFonts w:ascii="Myriad Pro Light" w:hAnsi="Myriad Pro Light" w:cs="Arial"/>
          <w:sz w:val="22"/>
          <w:szCs w:val="22"/>
        </w:rPr>
        <w:t>La entidad adjudicataria del presente proceso de contratación no tendrá que asumir ningún coste en relación con esta plataforma on</w:t>
      </w:r>
      <w:r>
        <w:rPr>
          <w:rFonts w:ascii="Myriad Pro Light" w:hAnsi="Myriad Pro Light" w:cs="Arial"/>
          <w:sz w:val="22"/>
          <w:szCs w:val="22"/>
        </w:rPr>
        <w:t>-</w:t>
      </w:r>
      <w:r w:rsidRPr="005A10D7">
        <w:rPr>
          <w:rFonts w:ascii="Myriad Pro Light" w:hAnsi="Myriad Pro Light" w:cs="Arial"/>
          <w:sz w:val="22"/>
          <w:szCs w:val="22"/>
        </w:rPr>
        <w:t xml:space="preserve">line. </w:t>
      </w:r>
    </w:p>
    <w:p w14:paraId="753AC6D8" w14:textId="77777777" w:rsidR="009110DB" w:rsidRPr="005A10D7" w:rsidRDefault="009110DB" w:rsidP="009110DB">
      <w:pPr>
        <w:rPr>
          <w:rFonts w:ascii="Myriad Pro Light" w:hAnsi="Myriad Pro Light" w:cs="Arial"/>
          <w:sz w:val="22"/>
          <w:szCs w:val="22"/>
        </w:rPr>
      </w:pPr>
    </w:p>
    <w:p w14:paraId="6AEB306C" w14:textId="77777777" w:rsidR="009110DB" w:rsidRPr="005A10D7"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Por tanto, la entidad adjudicataria deberá realizar los siguientes trabajos: </w:t>
      </w:r>
    </w:p>
    <w:p w14:paraId="5BAD8510" w14:textId="77777777" w:rsidR="009110DB" w:rsidRPr="005A10D7" w:rsidRDefault="009110DB" w:rsidP="009110DB">
      <w:pPr>
        <w:rPr>
          <w:rFonts w:ascii="Myriad Pro Light" w:hAnsi="Myriad Pro Light" w:cs="Arial"/>
          <w:sz w:val="22"/>
          <w:szCs w:val="22"/>
        </w:rPr>
      </w:pPr>
    </w:p>
    <w:p w14:paraId="40E42918" w14:textId="2D8B4F1F" w:rsidR="00E00CE8" w:rsidRPr="00E00CE8" w:rsidRDefault="00E00CE8" w:rsidP="00036599">
      <w:pPr>
        <w:widowControl/>
        <w:numPr>
          <w:ilvl w:val="0"/>
          <w:numId w:val="6"/>
        </w:numPr>
        <w:adjustRightInd/>
        <w:spacing w:line="360" w:lineRule="auto"/>
        <w:ind w:left="426"/>
        <w:textAlignment w:val="auto"/>
        <w:rPr>
          <w:rFonts w:ascii="Myriad Pro Light" w:hAnsi="Myriad Pro Light" w:cs="Arial"/>
          <w:b/>
          <w:sz w:val="22"/>
          <w:szCs w:val="22"/>
        </w:rPr>
      </w:pPr>
      <w:bookmarkStart w:id="8" w:name="_Hlk76037578"/>
      <w:r w:rsidRPr="00E00CE8">
        <w:rPr>
          <w:rFonts w:ascii="Myriad Pro Light" w:hAnsi="Myriad Pro Light" w:cs="Arial"/>
          <w:b/>
          <w:sz w:val="22"/>
          <w:szCs w:val="22"/>
        </w:rPr>
        <w:t xml:space="preserve">Ejecución del proceso de inscripciones la formación </w:t>
      </w:r>
      <w:r w:rsidR="0070642F">
        <w:rPr>
          <w:rFonts w:ascii="Myriad Pro Light" w:hAnsi="Myriad Pro Light" w:cs="Arial"/>
          <w:b/>
          <w:sz w:val="22"/>
          <w:szCs w:val="22"/>
        </w:rPr>
        <w:t>en línea:</w:t>
      </w:r>
    </w:p>
    <w:bookmarkEnd w:id="8"/>
    <w:p w14:paraId="5A65DDAB" w14:textId="09F3EF4D" w:rsidR="00E00CE8" w:rsidRPr="00D85E14" w:rsidRDefault="00E00CE8" w:rsidP="00036599">
      <w:pPr>
        <w:widowControl/>
        <w:numPr>
          <w:ilvl w:val="0"/>
          <w:numId w:val="5"/>
        </w:numPr>
        <w:adjustRightInd/>
        <w:spacing w:line="360" w:lineRule="auto"/>
        <w:textAlignment w:val="auto"/>
        <w:rPr>
          <w:rFonts w:ascii="Myriad Pro Light" w:hAnsi="Myriad Pro Light" w:cs="Arial"/>
          <w:sz w:val="22"/>
          <w:szCs w:val="22"/>
        </w:rPr>
      </w:pPr>
      <w:r w:rsidRPr="00D85E14">
        <w:rPr>
          <w:rFonts w:ascii="Myriad Pro Light" w:hAnsi="Myriad Pro Light" w:cs="Arial"/>
          <w:b/>
          <w:sz w:val="22"/>
          <w:szCs w:val="22"/>
        </w:rPr>
        <w:t>Difusión de la convocatoria</w:t>
      </w:r>
      <w:r>
        <w:rPr>
          <w:rFonts w:ascii="Myriad Pro Light" w:hAnsi="Myriad Pro Light" w:cs="Arial"/>
          <w:b/>
          <w:sz w:val="22"/>
          <w:szCs w:val="22"/>
        </w:rPr>
        <w:t>.</w:t>
      </w:r>
      <w:r w:rsidRPr="00D85E14">
        <w:rPr>
          <w:rFonts w:ascii="Myriad Pro Light" w:hAnsi="Myriad Pro Light" w:cs="Arial"/>
          <w:b/>
          <w:sz w:val="22"/>
          <w:szCs w:val="22"/>
        </w:rPr>
        <w:t xml:space="preserve"> </w:t>
      </w:r>
      <w:r w:rsidRPr="00D85E14">
        <w:rPr>
          <w:rFonts w:ascii="Myriad Pro Light" w:hAnsi="Myriad Pro Light" w:cs="Arial"/>
          <w:sz w:val="22"/>
          <w:szCs w:val="22"/>
        </w:rPr>
        <w:t xml:space="preserve">La </w:t>
      </w:r>
      <w:r w:rsidRPr="000929AC">
        <w:rPr>
          <w:rFonts w:ascii="Myriad Pro Light" w:hAnsi="Myriad Pro Light" w:cs="Arial"/>
          <w:sz w:val="22"/>
          <w:szCs w:val="22"/>
        </w:rPr>
        <w:t>empre</w:t>
      </w:r>
      <w:r w:rsidRPr="00036599">
        <w:rPr>
          <w:rFonts w:ascii="Myriad Pro Light" w:hAnsi="Myriad Pro Light" w:cs="Arial"/>
          <w:sz w:val="22"/>
          <w:szCs w:val="22"/>
        </w:rPr>
        <w:t xml:space="preserve">sa o entidad adjudicataria deberá participar en la difusión de la convocatoria de los tres cursos. </w:t>
      </w:r>
      <w:r w:rsidR="00036599" w:rsidRPr="00036599">
        <w:rPr>
          <w:rFonts w:ascii="Myriad Pro Light" w:hAnsi="Myriad Pro Light" w:cs="Arial"/>
          <w:sz w:val="22"/>
          <w:szCs w:val="22"/>
        </w:rPr>
        <w:t>La</w:t>
      </w:r>
      <w:r w:rsidRPr="00036599">
        <w:rPr>
          <w:rFonts w:ascii="Myriad Pro Light" w:hAnsi="Myriad Pro Light" w:cs="Arial"/>
          <w:sz w:val="22"/>
          <w:szCs w:val="22"/>
        </w:rPr>
        <w:t xml:space="preserve"> difusión se hará de común acuerdo con la FEMP y </w:t>
      </w:r>
      <w:r w:rsidR="0070642F">
        <w:rPr>
          <w:rFonts w:ascii="Myriad Pro Light" w:hAnsi="Myriad Pro Light" w:cs="Arial"/>
          <w:sz w:val="22"/>
          <w:szCs w:val="22"/>
        </w:rPr>
        <w:t xml:space="preserve">con supervisión de </w:t>
      </w:r>
      <w:r w:rsidRPr="00036599">
        <w:rPr>
          <w:rFonts w:ascii="Myriad Pro Light" w:hAnsi="Myriad Pro Light" w:cs="Arial"/>
          <w:sz w:val="22"/>
          <w:szCs w:val="22"/>
        </w:rPr>
        <w:t>la Delegación de Gobierno contra la Violencia de Género del Ministerio de Igualdad, que</w:t>
      </w:r>
      <w:r w:rsidRPr="00D85E14">
        <w:rPr>
          <w:rFonts w:ascii="Myriad Pro Light" w:hAnsi="Myriad Pro Light" w:cs="Arial"/>
          <w:sz w:val="22"/>
          <w:szCs w:val="22"/>
        </w:rPr>
        <w:t xml:space="preserve"> también podrán utilizar sus propios cauces y mecanismos para la difusión del curso. </w:t>
      </w:r>
    </w:p>
    <w:p w14:paraId="10F5C6C9" w14:textId="77777777" w:rsidR="00E00CE8" w:rsidRPr="00D85E14" w:rsidRDefault="00E00CE8" w:rsidP="00036599">
      <w:pPr>
        <w:spacing w:line="360" w:lineRule="auto"/>
        <w:ind w:left="720"/>
        <w:rPr>
          <w:rFonts w:ascii="Myriad Pro Light" w:hAnsi="Myriad Pro Light" w:cs="Arial"/>
          <w:sz w:val="22"/>
          <w:szCs w:val="22"/>
        </w:rPr>
      </w:pPr>
    </w:p>
    <w:p w14:paraId="3FD7C272" w14:textId="54750C55" w:rsidR="00E00CE8" w:rsidRPr="00036599" w:rsidRDefault="00E00CE8" w:rsidP="00036599">
      <w:pPr>
        <w:widowControl/>
        <w:numPr>
          <w:ilvl w:val="0"/>
          <w:numId w:val="5"/>
        </w:numPr>
        <w:adjustRightInd/>
        <w:spacing w:line="360" w:lineRule="auto"/>
        <w:textAlignment w:val="auto"/>
        <w:rPr>
          <w:rFonts w:ascii="Myriad Pro Light" w:hAnsi="Myriad Pro Light" w:cs="Arial"/>
          <w:sz w:val="22"/>
          <w:szCs w:val="22"/>
        </w:rPr>
      </w:pPr>
      <w:r w:rsidRPr="000929AC">
        <w:rPr>
          <w:rFonts w:ascii="Myriad Pro Light" w:hAnsi="Myriad Pro Light" w:cs="Arial"/>
          <w:b/>
          <w:sz w:val="22"/>
          <w:szCs w:val="22"/>
        </w:rPr>
        <w:lastRenderedPageBreak/>
        <w:t>Número de personas participantes e</w:t>
      </w:r>
      <w:r w:rsidRPr="00036599">
        <w:rPr>
          <w:rFonts w:ascii="Myriad Pro Light" w:hAnsi="Myriad Pro Light" w:cs="Arial"/>
          <w:b/>
          <w:sz w:val="22"/>
          <w:szCs w:val="22"/>
        </w:rPr>
        <w:t>n el curso.</w:t>
      </w:r>
      <w:r w:rsidRPr="00036599">
        <w:rPr>
          <w:rFonts w:ascii="Myriad Pro Light" w:hAnsi="Myriad Pro Light" w:cs="Arial"/>
          <w:sz w:val="22"/>
          <w:szCs w:val="22"/>
        </w:rPr>
        <w:t xml:space="preserve"> La empresa adjudicataria gestionará el proceso de gestión de preinscripciones/inscripciones de la totalidad de los </w:t>
      </w:r>
      <w:r w:rsidR="00036599" w:rsidRPr="00036599">
        <w:rPr>
          <w:rFonts w:ascii="Myriad Pro Light" w:hAnsi="Myriad Pro Light" w:cs="Arial"/>
          <w:sz w:val="22"/>
          <w:szCs w:val="22"/>
        </w:rPr>
        <w:t xml:space="preserve">siete </w:t>
      </w:r>
      <w:r w:rsidRPr="00036599">
        <w:rPr>
          <w:rFonts w:ascii="Myriad Pro Light" w:hAnsi="Myriad Pro Light" w:cs="Arial"/>
          <w:sz w:val="22"/>
          <w:szCs w:val="22"/>
        </w:rPr>
        <w:t xml:space="preserve">cursos </w:t>
      </w:r>
      <w:r w:rsidR="00F3612C">
        <w:rPr>
          <w:rFonts w:ascii="Myriad Pro Light" w:hAnsi="Myriad Pro Light" w:cs="Arial"/>
          <w:sz w:val="22"/>
          <w:szCs w:val="22"/>
        </w:rPr>
        <w:t>en línea</w:t>
      </w:r>
      <w:r w:rsidR="00036599" w:rsidRPr="00036599">
        <w:rPr>
          <w:rFonts w:ascii="Myriad Pro Light" w:hAnsi="Myriad Pro Light" w:cs="Arial"/>
          <w:sz w:val="22"/>
          <w:szCs w:val="22"/>
        </w:rPr>
        <w:t xml:space="preserve"> impartidos a través del Campus Virtual para la formación en el ámbito local sobre violencia contra la mujer, </w:t>
      </w:r>
      <w:r w:rsidRPr="00036599">
        <w:rPr>
          <w:rFonts w:ascii="Myriad Pro Light" w:hAnsi="Myriad Pro Light" w:cs="Arial"/>
          <w:sz w:val="22"/>
          <w:szCs w:val="22"/>
        </w:rPr>
        <w:t>ofertados para el ejercicio 20</w:t>
      </w:r>
      <w:r w:rsidR="00036599" w:rsidRPr="00036599">
        <w:rPr>
          <w:rFonts w:ascii="Myriad Pro Light" w:hAnsi="Myriad Pro Light" w:cs="Arial"/>
          <w:sz w:val="22"/>
          <w:szCs w:val="22"/>
        </w:rPr>
        <w:t>21</w:t>
      </w:r>
      <w:r w:rsidRPr="00036599">
        <w:rPr>
          <w:rFonts w:ascii="Myriad Pro Light" w:hAnsi="Myriad Pro Light" w:cs="Arial"/>
          <w:sz w:val="22"/>
          <w:szCs w:val="22"/>
        </w:rPr>
        <w:t xml:space="preserve"> por la FEMP y la Delegación de Gobierno contra la Violencia de Género del Ministerio de Igualdad, bajo la supervisión de la FEMP. Deberá facilitarse el número mínimo de </w:t>
      </w:r>
      <w:r w:rsidRPr="00036599">
        <w:rPr>
          <w:rFonts w:ascii="Myriad Pro Light" w:hAnsi="Myriad Pro Light" w:cs="Arial"/>
          <w:b/>
          <w:sz w:val="22"/>
          <w:szCs w:val="22"/>
        </w:rPr>
        <w:t xml:space="preserve">plazas para los alumnos/as para </w:t>
      </w:r>
      <w:r w:rsidRPr="00036599">
        <w:rPr>
          <w:rFonts w:ascii="Myriad Pro Light" w:hAnsi="Myriad Pro Light" w:cs="Arial"/>
          <w:b/>
          <w:sz w:val="22"/>
          <w:szCs w:val="22"/>
          <w:u w:val="single"/>
        </w:rPr>
        <w:t>cada edición del curso</w:t>
      </w:r>
      <w:r w:rsidRPr="00036599">
        <w:rPr>
          <w:rFonts w:ascii="Myriad Pro Light" w:hAnsi="Myriad Pro Light" w:cs="Arial"/>
          <w:sz w:val="22"/>
          <w:szCs w:val="22"/>
        </w:rPr>
        <w:t xml:space="preserve"> ofertada. </w:t>
      </w:r>
    </w:p>
    <w:p w14:paraId="534B5672" w14:textId="77777777" w:rsidR="00E00CE8" w:rsidRDefault="00E00CE8" w:rsidP="00036599">
      <w:pPr>
        <w:spacing w:line="360" w:lineRule="auto"/>
        <w:ind w:left="720"/>
        <w:rPr>
          <w:rFonts w:ascii="Myriad Pro Light" w:eastAsia="Calibri" w:hAnsi="Myriad Pro Light" w:cs="Arial"/>
          <w:b/>
          <w:sz w:val="22"/>
          <w:szCs w:val="22"/>
          <w:u w:val="single"/>
          <w:lang w:val="es-ES" w:eastAsia="en-US"/>
        </w:rPr>
      </w:pPr>
    </w:p>
    <w:p w14:paraId="0C4034C0" w14:textId="0FC803BA" w:rsidR="00E00CE8" w:rsidRPr="00036599" w:rsidRDefault="00E00CE8" w:rsidP="00036599">
      <w:pPr>
        <w:spacing w:line="360" w:lineRule="auto"/>
        <w:ind w:left="720"/>
        <w:rPr>
          <w:rFonts w:ascii="Myriad Pro Light" w:eastAsia="Calibri" w:hAnsi="Myriad Pro Light" w:cs="Arial"/>
          <w:bCs/>
          <w:sz w:val="22"/>
          <w:szCs w:val="22"/>
          <w:lang w:val="es-ES" w:eastAsia="en-US"/>
        </w:rPr>
      </w:pPr>
      <w:r w:rsidRPr="00036599">
        <w:rPr>
          <w:rFonts w:ascii="Myriad Pro Light" w:eastAsia="Calibri" w:hAnsi="Myriad Pro Light" w:cs="Arial"/>
          <w:bCs/>
          <w:sz w:val="22"/>
          <w:szCs w:val="22"/>
          <w:lang w:val="es-ES" w:eastAsia="en-US"/>
        </w:rPr>
        <w:t xml:space="preserve">El hecho de que sean </w:t>
      </w:r>
      <w:r w:rsidRPr="00036599">
        <w:rPr>
          <w:rFonts w:ascii="Myriad Pro Light" w:eastAsia="Calibri" w:hAnsi="Myriad Pro Light" w:cs="Arial"/>
          <w:bCs/>
          <w:sz w:val="22"/>
          <w:szCs w:val="22"/>
          <w:lang w:eastAsia="en-US"/>
        </w:rPr>
        <w:t>siete</w:t>
      </w:r>
      <w:r w:rsidRPr="00036599">
        <w:rPr>
          <w:rFonts w:ascii="Myriad Pro Light" w:eastAsia="Calibri" w:hAnsi="Myriad Pro Light" w:cs="Arial"/>
          <w:bCs/>
          <w:sz w:val="22"/>
          <w:szCs w:val="22"/>
          <w:lang w:val="es-ES" w:eastAsia="en-US"/>
        </w:rPr>
        <w:t xml:space="preserve"> ediciones diferenciadas hace que</w:t>
      </w:r>
      <w:r w:rsidR="00036599" w:rsidRPr="00036599">
        <w:rPr>
          <w:rFonts w:ascii="Myriad Pro Light" w:eastAsia="Calibri" w:hAnsi="Myriad Pro Light" w:cs="Arial"/>
          <w:bCs/>
          <w:sz w:val="22"/>
          <w:szCs w:val="22"/>
          <w:lang w:val="es-ES" w:eastAsia="en-US"/>
        </w:rPr>
        <w:t>,</w:t>
      </w:r>
      <w:r w:rsidRPr="00036599">
        <w:rPr>
          <w:rFonts w:ascii="Myriad Pro Light" w:eastAsia="Calibri" w:hAnsi="Myriad Pro Light" w:cs="Arial"/>
          <w:bCs/>
          <w:sz w:val="22"/>
          <w:szCs w:val="22"/>
          <w:lang w:val="es-ES" w:eastAsia="en-US"/>
        </w:rPr>
        <w:t xml:space="preserve"> aunque coincidan las fechas de inicio y finalización, los alumnos deberán distribuirse al menos en </w:t>
      </w:r>
      <w:r w:rsidR="00036599" w:rsidRPr="00036599">
        <w:rPr>
          <w:rFonts w:ascii="Myriad Pro Light" w:eastAsia="Calibri" w:hAnsi="Myriad Pro Light" w:cs="Arial"/>
          <w:bCs/>
          <w:sz w:val="22"/>
          <w:szCs w:val="22"/>
          <w:lang w:val="es-ES" w:eastAsia="en-US"/>
        </w:rPr>
        <w:t>7</w:t>
      </w:r>
      <w:r w:rsidRPr="00036599">
        <w:rPr>
          <w:rFonts w:ascii="Myriad Pro Light" w:eastAsia="Calibri" w:hAnsi="Myriad Pro Light" w:cs="Arial"/>
          <w:bCs/>
          <w:sz w:val="22"/>
          <w:szCs w:val="22"/>
          <w:lang w:val="es-ES" w:eastAsia="en-US"/>
        </w:rPr>
        <w:t xml:space="preserve"> aulas diferenciadas (un mínimo de 100 alumnos en cada aula</w:t>
      </w:r>
      <w:r w:rsidR="0070642F">
        <w:rPr>
          <w:rFonts w:ascii="Myriad Pro Light" w:eastAsia="Calibri" w:hAnsi="Myriad Pro Light" w:cs="Arial"/>
          <w:bCs/>
          <w:sz w:val="22"/>
          <w:szCs w:val="22"/>
          <w:lang w:val="es-ES" w:eastAsia="en-US"/>
        </w:rPr>
        <w:t>, que posteriormente deberán subdividirse en grupos</w:t>
      </w:r>
      <w:r w:rsidRPr="00036599">
        <w:rPr>
          <w:rFonts w:ascii="Myriad Pro Light" w:eastAsia="Calibri" w:hAnsi="Myriad Pro Light" w:cs="Arial"/>
          <w:bCs/>
          <w:sz w:val="22"/>
          <w:szCs w:val="22"/>
          <w:lang w:val="es-ES" w:eastAsia="en-US"/>
        </w:rPr>
        <w:t>), garantizando la atención lo más personalizada posible a los mismos.</w:t>
      </w:r>
    </w:p>
    <w:p w14:paraId="16345B5B" w14:textId="77777777" w:rsidR="00E00CE8" w:rsidRPr="00D41A6D" w:rsidRDefault="00E00CE8" w:rsidP="00036599">
      <w:pPr>
        <w:spacing w:line="360" w:lineRule="auto"/>
        <w:ind w:left="720"/>
        <w:rPr>
          <w:rFonts w:ascii="Myriad Pro Light" w:hAnsi="Myriad Pro Light" w:cs="Arial"/>
          <w:sz w:val="22"/>
          <w:szCs w:val="22"/>
        </w:rPr>
      </w:pPr>
    </w:p>
    <w:p w14:paraId="71A16EF9" w14:textId="77777777" w:rsidR="00E00CE8" w:rsidRPr="00036599" w:rsidRDefault="00E00CE8" w:rsidP="00036599">
      <w:pPr>
        <w:widowControl/>
        <w:numPr>
          <w:ilvl w:val="0"/>
          <w:numId w:val="5"/>
        </w:numPr>
        <w:adjustRightInd/>
        <w:spacing w:line="360" w:lineRule="auto"/>
        <w:textAlignment w:val="auto"/>
        <w:rPr>
          <w:rFonts w:ascii="Myriad Pro Light" w:hAnsi="Myriad Pro Light" w:cs="Arial"/>
          <w:sz w:val="22"/>
          <w:szCs w:val="22"/>
        </w:rPr>
      </w:pPr>
      <w:r w:rsidRPr="00036599">
        <w:rPr>
          <w:rFonts w:ascii="Myriad Pro Light" w:hAnsi="Myriad Pro Light" w:cs="Arial"/>
          <w:sz w:val="22"/>
          <w:szCs w:val="22"/>
        </w:rPr>
        <w:t xml:space="preserve">Bajo el mandato de la FEMP, la empresa adjudicataria </w:t>
      </w:r>
      <w:r w:rsidRPr="00036599">
        <w:rPr>
          <w:rFonts w:ascii="Myriad Pro Light" w:hAnsi="Myriad Pro Light" w:cs="Arial"/>
          <w:b/>
          <w:sz w:val="22"/>
          <w:szCs w:val="22"/>
        </w:rPr>
        <w:t xml:space="preserve">deberá coordinarse </w:t>
      </w:r>
      <w:r w:rsidRPr="00036599">
        <w:rPr>
          <w:rFonts w:ascii="Myriad Pro Light" w:hAnsi="Myriad Pro Light" w:cs="Arial"/>
          <w:sz w:val="22"/>
          <w:szCs w:val="22"/>
        </w:rPr>
        <w:t>con las empresas adjudicatarias de los respectivos Cursos de Formación responsables de cada curso y con la empresa responsable del entorno técnico.</w:t>
      </w:r>
    </w:p>
    <w:p w14:paraId="592B3A25" w14:textId="77777777" w:rsidR="00E00CE8" w:rsidRPr="00036599" w:rsidRDefault="00E00CE8" w:rsidP="00036599">
      <w:pPr>
        <w:spacing w:line="360" w:lineRule="auto"/>
        <w:rPr>
          <w:rFonts w:ascii="Myriad Pro Light" w:hAnsi="Myriad Pro Light" w:cs="Arial"/>
          <w:sz w:val="22"/>
          <w:szCs w:val="22"/>
        </w:rPr>
      </w:pPr>
    </w:p>
    <w:p w14:paraId="6A6288A9" w14:textId="0CD13B69" w:rsidR="00E00CE8" w:rsidRPr="00036599" w:rsidRDefault="00E00CE8" w:rsidP="00036599">
      <w:pPr>
        <w:spacing w:line="360" w:lineRule="auto"/>
        <w:ind w:left="720"/>
        <w:rPr>
          <w:rFonts w:ascii="Myriad Pro Light" w:hAnsi="Myriad Pro Light" w:cs="Arial"/>
          <w:sz w:val="22"/>
          <w:szCs w:val="22"/>
        </w:rPr>
      </w:pPr>
      <w:r w:rsidRPr="00036599">
        <w:rPr>
          <w:rFonts w:ascii="Myriad Pro Light" w:hAnsi="Myriad Pro Light" w:cs="Arial"/>
          <w:sz w:val="22"/>
          <w:szCs w:val="22"/>
        </w:rPr>
        <w:t>En este sentido, la entidad adjudicataria deberá comunicar fehacientemente a l</w:t>
      </w:r>
      <w:r w:rsidR="00036599">
        <w:rPr>
          <w:rFonts w:ascii="Myriad Pro Light" w:hAnsi="Myriad Pro Light" w:cs="Arial"/>
          <w:sz w:val="22"/>
          <w:szCs w:val="22"/>
        </w:rPr>
        <w:t>as personas</w:t>
      </w:r>
      <w:r w:rsidRPr="00036599">
        <w:rPr>
          <w:rFonts w:ascii="Myriad Pro Light" w:hAnsi="Myriad Pro Light" w:cs="Arial"/>
          <w:sz w:val="22"/>
          <w:szCs w:val="22"/>
        </w:rPr>
        <w:t xml:space="preserve"> solicitantes su inclusión</w:t>
      </w:r>
      <w:r w:rsidR="00036599">
        <w:rPr>
          <w:rFonts w:ascii="Myriad Pro Light" w:hAnsi="Myriad Pro Light" w:cs="Arial"/>
          <w:sz w:val="22"/>
          <w:szCs w:val="22"/>
        </w:rPr>
        <w:t>,</w:t>
      </w:r>
      <w:r w:rsidRPr="00036599">
        <w:rPr>
          <w:rFonts w:ascii="Myriad Pro Light" w:hAnsi="Myriad Pro Light" w:cs="Arial"/>
          <w:sz w:val="22"/>
          <w:szCs w:val="22"/>
        </w:rPr>
        <w:t xml:space="preserve"> o no</w:t>
      </w:r>
      <w:r w:rsidR="00036599">
        <w:rPr>
          <w:rFonts w:ascii="Myriad Pro Light" w:hAnsi="Myriad Pro Light" w:cs="Arial"/>
          <w:sz w:val="22"/>
          <w:szCs w:val="22"/>
        </w:rPr>
        <w:t>,</w:t>
      </w:r>
      <w:r w:rsidRPr="00036599">
        <w:rPr>
          <w:rFonts w:ascii="Myriad Pro Light" w:hAnsi="Myriad Pro Light" w:cs="Arial"/>
          <w:sz w:val="22"/>
          <w:szCs w:val="22"/>
        </w:rPr>
        <w:t xml:space="preserve"> en la relación final de </w:t>
      </w:r>
      <w:r w:rsidR="00036599" w:rsidRPr="00036599">
        <w:rPr>
          <w:rFonts w:ascii="Myriad Pro Light" w:hAnsi="Myriad Pro Light" w:cs="Arial"/>
          <w:sz w:val="22"/>
          <w:szCs w:val="22"/>
        </w:rPr>
        <w:t>alumn</w:t>
      </w:r>
      <w:r w:rsidR="00036599">
        <w:rPr>
          <w:rFonts w:ascii="Myriad Pro Light" w:hAnsi="Myriad Pro Light" w:cs="Arial"/>
          <w:sz w:val="22"/>
          <w:szCs w:val="22"/>
        </w:rPr>
        <w:t>os</w:t>
      </w:r>
      <w:r w:rsidRPr="00036599">
        <w:rPr>
          <w:rFonts w:ascii="Myriad Pro Light" w:hAnsi="Myriad Pro Light" w:cs="Arial"/>
          <w:sz w:val="22"/>
          <w:szCs w:val="22"/>
        </w:rPr>
        <w:t xml:space="preserve"> del curso.</w:t>
      </w:r>
    </w:p>
    <w:p w14:paraId="6121B8D3" w14:textId="77777777" w:rsidR="00E00CE8" w:rsidRPr="00036599" w:rsidRDefault="00E00CE8" w:rsidP="00036599">
      <w:pPr>
        <w:spacing w:line="360" w:lineRule="auto"/>
        <w:ind w:left="720"/>
        <w:rPr>
          <w:rFonts w:ascii="Myriad Pro Light" w:hAnsi="Myriad Pro Light" w:cs="Arial"/>
          <w:sz w:val="22"/>
          <w:szCs w:val="22"/>
        </w:rPr>
      </w:pPr>
    </w:p>
    <w:p w14:paraId="65BC5309" w14:textId="77777777" w:rsidR="00E00CE8" w:rsidRPr="00036599" w:rsidRDefault="00E00CE8" w:rsidP="00036599">
      <w:pPr>
        <w:spacing w:line="360" w:lineRule="auto"/>
        <w:ind w:left="720"/>
        <w:rPr>
          <w:rFonts w:ascii="Myriad Pro Light" w:hAnsi="Myriad Pro Light" w:cs="Arial"/>
          <w:sz w:val="22"/>
          <w:szCs w:val="22"/>
        </w:rPr>
      </w:pPr>
      <w:r w:rsidRPr="00036599">
        <w:rPr>
          <w:rFonts w:ascii="Myriad Pro Light" w:hAnsi="Myriad Pro Light" w:cs="Arial"/>
          <w:sz w:val="22"/>
          <w:szCs w:val="22"/>
        </w:rPr>
        <w:t>A los alumnos admitidos, deberá proporcionarles las claves de acceso al curso y asesorarles ante cualquier duda que pueda surgirles en relación con su acceso al aula virtual y su participación en el curso.</w:t>
      </w:r>
    </w:p>
    <w:p w14:paraId="21B9E4F5" w14:textId="77777777" w:rsidR="00E00CE8" w:rsidRPr="00D41A6D" w:rsidRDefault="00E00CE8" w:rsidP="00036599">
      <w:pPr>
        <w:spacing w:line="360" w:lineRule="auto"/>
        <w:rPr>
          <w:rFonts w:ascii="Myriad Pro Light" w:eastAsia="Calibri" w:hAnsi="Myriad Pro Light" w:cs="Arial"/>
          <w:b/>
          <w:sz w:val="22"/>
          <w:szCs w:val="22"/>
          <w:u w:val="single"/>
          <w:lang w:eastAsia="en-US"/>
        </w:rPr>
      </w:pPr>
    </w:p>
    <w:p w14:paraId="7391521C" w14:textId="1FEC1686" w:rsidR="00E00CE8" w:rsidRPr="00305194" w:rsidRDefault="00E00CE8" w:rsidP="00036599">
      <w:pPr>
        <w:widowControl/>
        <w:numPr>
          <w:ilvl w:val="0"/>
          <w:numId w:val="6"/>
        </w:numPr>
        <w:adjustRightInd/>
        <w:spacing w:line="360" w:lineRule="auto"/>
        <w:ind w:left="426"/>
        <w:textAlignment w:val="auto"/>
        <w:rPr>
          <w:rFonts w:ascii="Myriad Pro Light" w:hAnsi="Myriad Pro Light" w:cs="Arial"/>
          <w:b/>
          <w:sz w:val="22"/>
          <w:szCs w:val="22"/>
        </w:rPr>
      </w:pPr>
      <w:bookmarkStart w:id="9" w:name="_Hlk76037606"/>
      <w:r w:rsidRPr="00305194">
        <w:rPr>
          <w:rFonts w:ascii="Myriad Pro Light" w:hAnsi="Myriad Pro Light" w:cs="Arial"/>
          <w:b/>
          <w:sz w:val="22"/>
          <w:szCs w:val="22"/>
        </w:rPr>
        <w:t xml:space="preserve">Coordinación de la selección de los alumnos de las tres acciones formativas en materia de </w:t>
      </w:r>
      <w:r w:rsidR="00036599" w:rsidRPr="00305194">
        <w:rPr>
          <w:rFonts w:ascii="Myriad Pro Light" w:hAnsi="Myriad Pro Light" w:cs="Arial"/>
          <w:b/>
          <w:sz w:val="22"/>
          <w:szCs w:val="22"/>
        </w:rPr>
        <w:t xml:space="preserve">igualdad y </w:t>
      </w:r>
      <w:r w:rsidRPr="00305194">
        <w:rPr>
          <w:rFonts w:ascii="Myriad Pro Light" w:hAnsi="Myriad Pro Light" w:cs="Arial"/>
          <w:b/>
          <w:sz w:val="22"/>
          <w:szCs w:val="22"/>
        </w:rPr>
        <w:t>violencia de género FEMP 20</w:t>
      </w:r>
      <w:r w:rsidR="00036599" w:rsidRPr="00305194">
        <w:rPr>
          <w:rFonts w:ascii="Myriad Pro Light" w:hAnsi="Myriad Pro Light" w:cs="Arial"/>
          <w:b/>
          <w:sz w:val="22"/>
          <w:szCs w:val="22"/>
        </w:rPr>
        <w:t>21</w:t>
      </w:r>
      <w:r w:rsidRPr="00305194">
        <w:rPr>
          <w:rFonts w:ascii="Myriad Pro Light" w:hAnsi="Myriad Pro Light" w:cs="Arial"/>
          <w:b/>
          <w:sz w:val="22"/>
          <w:szCs w:val="22"/>
        </w:rPr>
        <w:t>.</w:t>
      </w:r>
    </w:p>
    <w:bookmarkEnd w:id="9"/>
    <w:p w14:paraId="2907E479" w14:textId="77777777" w:rsidR="00E00CE8" w:rsidRPr="00D41A6D" w:rsidRDefault="00E00CE8" w:rsidP="00036599">
      <w:pPr>
        <w:spacing w:line="360" w:lineRule="auto"/>
        <w:ind w:left="720"/>
        <w:rPr>
          <w:rFonts w:ascii="Myriad Pro Light" w:hAnsi="Myriad Pro Light" w:cs="Arial"/>
          <w:b/>
          <w:sz w:val="22"/>
          <w:szCs w:val="22"/>
        </w:rPr>
      </w:pPr>
    </w:p>
    <w:p w14:paraId="2ED4C9CE" w14:textId="77777777" w:rsidR="00E00CE8" w:rsidRPr="00036599" w:rsidRDefault="00E00CE8" w:rsidP="00036599">
      <w:pPr>
        <w:spacing w:line="360" w:lineRule="auto"/>
        <w:ind w:left="720"/>
        <w:rPr>
          <w:rFonts w:ascii="Myriad Pro Light" w:hAnsi="Myriad Pro Light" w:cs="Arial"/>
          <w:sz w:val="22"/>
          <w:szCs w:val="22"/>
        </w:rPr>
      </w:pPr>
      <w:r w:rsidRPr="00036599">
        <w:rPr>
          <w:rFonts w:ascii="Myriad Pro Light" w:hAnsi="Myriad Pro Light" w:cs="Arial"/>
          <w:sz w:val="22"/>
          <w:szCs w:val="22"/>
        </w:rPr>
        <w:t>La selección de participantes para las diversas ediciones del “Curso de Trata”, del “Curso de Policía Local” y la del “Curso en el ámbito rural” correrá a cargo de la empresa o entidad adjudicataria, debiendo tener en cuenta:</w:t>
      </w:r>
    </w:p>
    <w:p w14:paraId="344EA121" w14:textId="77777777" w:rsidR="00E00CE8" w:rsidRPr="00D41A6D" w:rsidRDefault="00E00CE8" w:rsidP="00036599">
      <w:pPr>
        <w:spacing w:line="360" w:lineRule="auto"/>
        <w:ind w:left="720"/>
        <w:rPr>
          <w:rFonts w:ascii="Myriad Pro Light" w:hAnsi="Myriad Pro Light" w:cs="Arial"/>
          <w:sz w:val="22"/>
          <w:szCs w:val="22"/>
        </w:rPr>
      </w:pPr>
    </w:p>
    <w:p w14:paraId="478838CB" w14:textId="4C9CC07A" w:rsidR="00E00CE8" w:rsidRPr="00036599" w:rsidRDefault="00E00CE8" w:rsidP="00036599">
      <w:pPr>
        <w:widowControl/>
        <w:numPr>
          <w:ilvl w:val="1"/>
          <w:numId w:val="5"/>
        </w:numPr>
        <w:adjustRightInd/>
        <w:spacing w:line="360" w:lineRule="auto"/>
        <w:textAlignment w:val="auto"/>
        <w:rPr>
          <w:rFonts w:ascii="Myriad Pro Light" w:hAnsi="Myriad Pro Light" w:cs="Arial"/>
          <w:sz w:val="22"/>
          <w:szCs w:val="22"/>
        </w:rPr>
      </w:pPr>
      <w:r w:rsidRPr="00036599">
        <w:rPr>
          <w:rFonts w:ascii="Myriad Pro Light" w:hAnsi="Myriad Pro Light" w:cs="Arial"/>
          <w:sz w:val="22"/>
          <w:szCs w:val="22"/>
        </w:rPr>
        <w:t>Los criterios de priorización establecidos por la FEMP y la Delegación de Gobierno contra la Violencia de Género del Ministerio de Igualdad.</w:t>
      </w:r>
    </w:p>
    <w:p w14:paraId="4FF79A5D" w14:textId="638E342D" w:rsidR="00E00CE8" w:rsidRPr="00D41A6D" w:rsidRDefault="00E00CE8" w:rsidP="00036599">
      <w:pPr>
        <w:widowControl/>
        <w:numPr>
          <w:ilvl w:val="1"/>
          <w:numId w:val="5"/>
        </w:numPr>
        <w:adjustRightInd/>
        <w:spacing w:line="360" w:lineRule="auto"/>
        <w:textAlignment w:val="auto"/>
        <w:rPr>
          <w:rFonts w:ascii="Myriad Pro Light" w:hAnsi="Myriad Pro Light" w:cs="Arial"/>
          <w:sz w:val="22"/>
          <w:szCs w:val="22"/>
        </w:rPr>
      </w:pPr>
      <w:r w:rsidRPr="00D41A6D">
        <w:rPr>
          <w:rFonts w:ascii="Myriad Pro Light" w:hAnsi="Myriad Pro Light" w:cs="Arial"/>
          <w:sz w:val="22"/>
          <w:szCs w:val="22"/>
        </w:rPr>
        <w:t>La imposibilidad de que un alumno</w:t>
      </w:r>
      <w:r>
        <w:rPr>
          <w:rFonts w:ascii="Myriad Pro Light" w:hAnsi="Myriad Pro Light" w:cs="Arial"/>
          <w:sz w:val="22"/>
          <w:szCs w:val="22"/>
        </w:rPr>
        <w:t>/a</w:t>
      </w:r>
      <w:r w:rsidRPr="00D41A6D">
        <w:rPr>
          <w:rFonts w:ascii="Myriad Pro Light" w:hAnsi="Myriad Pro Light" w:cs="Arial"/>
          <w:sz w:val="22"/>
          <w:szCs w:val="22"/>
        </w:rPr>
        <w:t xml:space="preserve"> pueda obtener plaza en más de un curso de los ofrecidos por la FEMP en el ejercicio 20</w:t>
      </w:r>
      <w:r w:rsidR="00036599">
        <w:rPr>
          <w:rFonts w:ascii="Myriad Pro Light" w:hAnsi="Myriad Pro Light" w:cs="Arial"/>
          <w:sz w:val="22"/>
          <w:szCs w:val="22"/>
        </w:rPr>
        <w:t>21</w:t>
      </w:r>
      <w:r w:rsidRPr="00D41A6D">
        <w:rPr>
          <w:rFonts w:ascii="Myriad Pro Light" w:hAnsi="Myriad Pro Light" w:cs="Arial"/>
          <w:sz w:val="22"/>
          <w:szCs w:val="22"/>
        </w:rPr>
        <w:t>.</w:t>
      </w:r>
    </w:p>
    <w:p w14:paraId="68E9BAB9" w14:textId="56BCD855" w:rsidR="00E00CE8" w:rsidRPr="00D41A6D" w:rsidRDefault="00E00CE8" w:rsidP="00036599">
      <w:pPr>
        <w:widowControl/>
        <w:numPr>
          <w:ilvl w:val="1"/>
          <w:numId w:val="5"/>
        </w:numPr>
        <w:adjustRightInd/>
        <w:spacing w:line="360" w:lineRule="auto"/>
        <w:textAlignment w:val="auto"/>
        <w:rPr>
          <w:rFonts w:ascii="Myriad Pro Light" w:hAnsi="Myriad Pro Light" w:cs="Arial"/>
          <w:sz w:val="22"/>
          <w:szCs w:val="22"/>
        </w:rPr>
      </w:pPr>
      <w:r w:rsidRPr="00D41A6D">
        <w:rPr>
          <w:rFonts w:ascii="Myriad Pro Light" w:hAnsi="Myriad Pro Light" w:cs="Arial"/>
          <w:sz w:val="22"/>
          <w:szCs w:val="22"/>
        </w:rPr>
        <w:lastRenderedPageBreak/>
        <w:t>La imposibilidad de que un alumno</w:t>
      </w:r>
      <w:r>
        <w:rPr>
          <w:rFonts w:ascii="Myriad Pro Light" w:hAnsi="Myriad Pro Light" w:cs="Arial"/>
          <w:sz w:val="22"/>
          <w:szCs w:val="22"/>
        </w:rPr>
        <w:t>/a</w:t>
      </w:r>
      <w:r w:rsidRPr="00D41A6D">
        <w:rPr>
          <w:rFonts w:ascii="Myriad Pro Light" w:hAnsi="Myriad Pro Light" w:cs="Arial"/>
          <w:sz w:val="22"/>
          <w:szCs w:val="22"/>
        </w:rPr>
        <w:t xml:space="preserve"> que ya haya cursado un curso en otra edición, pueda obtener plaza para el mismo curso en la edición 20</w:t>
      </w:r>
      <w:r w:rsidR="00036599">
        <w:rPr>
          <w:rFonts w:ascii="Myriad Pro Light" w:hAnsi="Myriad Pro Light" w:cs="Arial"/>
          <w:sz w:val="22"/>
          <w:szCs w:val="22"/>
        </w:rPr>
        <w:t>21</w:t>
      </w:r>
      <w:r w:rsidRPr="00D41A6D">
        <w:rPr>
          <w:rFonts w:ascii="Myriad Pro Light" w:hAnsi="Myriad Pro Light" w:cs="Arial"/>
          <w:sz w:val="22"/>
          <w:szCs w:val="22"/>
        </w:rPr>
        <w:t>.</w:t>
      </w:r>
    </w:p>
    <w:p w14:paraId="69AD3C59" w14:textId="77777777" w:rsidR="00E00CE8" w:rsidRPr="00D41A6D" w:rsidRDefault="00E00CE8" w:rsidP="00036599">
      <w:pPr>
        <w:widowControl/>
        <w:numPr>
          <w:ilvl w:val="1"/>
          <w:numId w:val="5"/>
        </w:numPr>
        <w:adjustRightInd/>
        <w:spacing w:line="360" w:lineRule="auto"/>
        <w:textAlignment w:val="auto"/>
        <w:rPr>
          <w:rFonts w:ascii="Myriad Pro Light" w:hAnsi="Myriad Pro Light" w:cs="Arial"/>
          <w:sz w:val="22"/>
          <w:szCs w:val="22"/>
        </w:rPr>
      </w:pPr>
      <w:r w:rsidRPr="00D41A6D">
        <w:rPr>
          <w:rFonts w:ascii="Myriad Pro Light" w:hAnsi="Myriad Pro Light" w:cs="Arial"/>
          <w:sz w:val="22"/>
          <w:szCs w:val="22"/>
        </w:rPr>
        <w:t>Todas aquellas indicaciones que se realicen desde la FEMP para la conformación del listado final de matriculados en cada curso.</w:t>
      </w:r>
    </w:p>
    <w:p w14:paraId="35F106D0" w14:textId="77777777" w:rsidR="00E00CE8" w:rsidRPr="00CE137D" w:rsidRDefault="00E00CE8" w:rsidP="00036599">
      <w:pPr>
        <w:spacing w:line="360" w:lineRule="auto"/>
        <w:ind w:left="720"/>
        <w:rPr>
          <w:rFonts w:ascii="Myriad Pro Light" w:hAnsi="Myriad Pro Light" w:cs="Arial"/>
          <w:sz w:val="22"/>
          <w:szCs w:val="22"/>
          <w:highlight w:val="yellow"/>
        </w:rPr>
      </w:pPr>
    </w:p>
    <w:p w14:paraId="7A9F234A" w14:textId="275A5D45" w:rsidR="00E00CE8" w:rsidRPr="00D41A6D" w:rsidRDefault="00E00CE8" w:rsidP="00036599">
      <w:pPr>
        <w:spacing w:line="360" w:lineRule="auto"/>
        <w:ind w:left="720"/>
        <w:rPr>
          <w:rFonts w:ascii="Myriad Pro Light" w:hAnsi="Myriad Pro Light" w:cs="Arial"/>
          <w:sz w:val="22"/>
          <w:szCs w:val="22"/>
        </w:rPr>
      </w:pPr>
      <w:r w:rsidRPr="00D41A6D">
        <w:rPr>
          <w:rFonts w:ascii="Myriad Pro Light" w:hAnsi="Myriad Pro Light" w:cs="Arial"/>
          <w:sz w:val="22"/>
          <w:szCs w:val="22"/>
        </w:rPr>
        <w:t>Además, la empresa responsable de la coordinación de la selección de</w:t>
      </w:r>
      <w:r w:rsidR="0033713D">
        <w:rPr>
          <w:rFonts w:ascii="Myriad Pro Light" w:hAnsi="Myriad Pro Light" w:cs="Arial"/>
          <w:sz w:val="22"/>
          <w:szCs w:val="22"/>
        </w:rPr>
        <w:t>l alumnado</w:t>
      </w:r>
      <w:r w:rsidRPr="00D41A6D">
        <w:rPr>
          <w:rFonts w:ascii="Myriad Pro Light" w:hAnsi="Myriad Pro Light" w:cs="Arial"/>
          <w:sz w:val="22"/>
          <w:szCs w:val="22"/>
        </w:rPr>
        <w:t xml:space="preserve"> de las acciones formativas deberá homogeneizar los programas y el sistema de inscripciones, que se hará telemáticamente a t</w:t>
      </w:r>
      <w:r>
        <w:rPr>
          <w:rFonts w:ascii="Myriad Pro Light" w:hAnsi="Myriad Pro Light" w:cs="Arial"/>
          <w:sz w:val="22"/>
          <w:szCs w:val="22"/>
        </w:rPr>
        <w:t>ravés de un enlace directo a sus</w:t>
      </w:r>
      <w:r w:rsidRPr="00D41A6D">
        <w:rPr>
          <w:rFonts w:ascii="Myriad Pro Light" w:hAnsi="Myriad Pro Light" w:cs="Arial"/>
          <w:sz w:val="22"/>
          <w:szCs w:val="22"/>
        </w:rPr>
        <w:t xml:space="preserve"> bases de datos. Del mismo modo, deberá asegurar que en la fase de preinscripción se notifica fehacientemente a todos los candidatos que han rellenado correctamente el cuestionario de preinscripción.</w:t>
      </w:r>
    </w:p>
    <w:p w14:paraId="4619C3E5" w14:textId="77777777" w:rsidR="00E00CE8" w:rsidRDefault="00E00CE8" w:rsidP="00036599">
      <w:pPr>
        <w:spacing w:line="360" w:lineRule="auto"/>
        <w:ind w:left="720"/>
        <w:rPr>
          <w:rFonts w:ascii="Myriad Pro Light" w:hAnsi="Myriad Pro Light" w:cs="Arial"/>
          <w:sz w:val="22"/>
          <w:szCs w:val="22"/>
          <w:highlight w:val="yellow"/>
        </w:rPr>
      </w:pPr>
    </w:p>
    <w:p w14:paraId="657D0553" w14:textId="77777777" w:rsidR="00E00CE8" w:rsidRDefault="00E00CE8" w:rsidP="00036599">
      <w:pPr>
        <w:spacing w:line="360" w:lineRule="auto"/>
        <w:ind w:left="720"/>
        <w:rPr>
          <w:rFonts w:ascii="Myriad Pro Light" w:hAnsi="Myriad Pro Light" w:cs="Arial"/>
          <w:sz w:val="22"/>
          <w:szCs w:val="22"/>
        </w:rPr>
      </w:pPr>
      <w:r w:rsidRPr="00D41A6D">
        <w:rPr>
          <w:rFonts w:ascii="Myriad Pro Light" w:hAnsi="Myriad Pro Light" w:cs="Arial"/>
          <w:sz w:val="22"/>
          <w:szCs w:val="22"/>
        </w:rPr>
        <w:t xml:space="preserve">Tras este proceso, </w:t>
      </w:r>
      <w:r>
        <w:rPr>
          <w:rFonts w:ascii="Myriad Pro Light" w:hAnsi="Myriad Pro Light" w:cs="Arial"/>
          <w:sz w:val="22"/>
          <w:szCs w:val="22"/>
        </w:rPr>
        <w:t xml:space="preserve">la empresa adjudicataria </w:t>
      </w:r>
      <w:r w:rsidRPr="00D41A6D">
        <w:rPr>
          <w:rFonts w:ascii="Myriad Pro Light" w:hAnsi="Myriad Pro Light" w:cs="Arial"/>
          <w:sz w:val="22"/>
          <w:szCs w:val="22"/>
        </w:rPr>
        <w:t>hará entrega de las bases de datos, con los candidatos preseleccionados y los candidatos en lista de espera de cada uno de los cursos en los plazos que se estipulen.</w:t>
      </w:r>
    </w:p>
    <w:p w14:paraId="0644A53C" w14:textId="77777777" w:rsidR="008D485F" w:rsidRPr="00C26424" w:rsidRDefault="008D485F" w:rsidP="00036599">
      <w:pPr>
        <w:widowControl/>
        <w:autoSpaceDE w:val="0"/>
        <w:adjustRightInd/>
        <w:spacing w:before="120" w:after="120" w:line="276" w:lineRule="auto"/>
        <w:textAlignment w:val="auto"/>
        <w:rPr>
          <w:rFonts w:ascii="Myriad Pro Light" w:hAnsi="Myriad Pro Light" w:cs="Myriad Pro Light"/>
          <w:bCs/>
          <w:sz w:val="22"/>
          <w:szCs w:val="22"/>
          <w:lang w:val="es-ES"/>
        </w:rPr>
      </w:pPr>
    </w:p>
    <w:p w14:paraId="31D7DC5C" w14:textId="0FCF822E"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sz w:val="22"/>
          <w:szCs w:val="22"/>
          <w:lang w:eastAsia="zh-CN"/>
        </w:rPr>
        <w:t>3.- PLAZO DE EJECUCIÓN</w:t>
      </w:r>
    </w:p>
    <w:p w14:paraId="412D854C" w14:textId="77777777" w:rsidR="00F039EB" w:rsidRPr="00F82073" w:rsidRDefault="00F039EB" w:rsidP="00F82073">
      <w:pPr>
        <w:widowControl/>
        <w:autoSpaceDE w:val="0"/>
        <w:adjustRightInd/>
        <w:spacing w:line="276" w:lineRule="auto"/>
        <w:textAlignment w:val="auto"/>
        <w:rPr>
          <w:rFonts w:ascii="Myriad Pro Light" w:hAnsi="Myriad Pro Light" w:cs="Myriad Pro Light"/>
          <w:bCs/>
          <w:sz w:val="22"/>
          <w:szCs w:val="22"/>
          <w:lang w:val="es-ES"/>
        </w:rPr>
      </w:pPr>
    </w:p>
    <w:p w14:paraId="6D68B915" w14:textId="2B3F6960" w:rsidR="00C26424" w:rsidRDefault="00F0703D" w:rsidP="00F82073">
      <w:pPr>
        <w:autoSpaceDE w:val="0"/>
        <w:autoSpaceDN w:val="0"/>
        <w:spacing w:line="276" w:lineRule="auto"/>
        <w:rPr>
          <w:rFonts w:ascii="Myriad Pro Light" w:hAnsi="Myriad Pro Light"/>
          <w:sz w:val="22"/>
          <w:szCs w:val="22"/>
        </w:rPr>
      </w:pPr>
      <w:r w:rsidRPr="00F82073">
        <w:rPr>
          <w:rFonts w:ascii="Myriad Pro Light" w:hAnsi="Myriad Pro Light"/>
          <w:sz w:val="22"/>
          <w:szCs w:val="22"/>
        </w:rPr>
        <w:t xml:space="preserve">El plazo de ejecución del contrato será desde </w:t>
      </w:r>
      <w:r w:rsidR="006937C1">
        <w:rPr>
          <w:rFonts w:ascii="Myriad Pro Light" w:hAnsi="Myriad Pro Light"/>
          <w:sz w:val="22"/>
          <w:szCs w:val="22"/>
        </w:rPr>
        <w:t>su adjudicación</w:t>
      </w:r>
      <w:r w:rsidRPr="00F82073">
        <w:rPr>
          <w:rFonts w:ascii="Myriad Pro Light" w:hAnsi="Myriad Pro Light"/>
          <w:sz w:val="22"/>
          <w:szCs w:val="22"/>
        </w:rPr>
        <w:t xml:space="preserve"> hasta el 3</w:t>
      </w:r>
      <w:r w:rsidR="00036599">
        <w:rPr>
          <w:rFonts w:ascii="Myriad Pro Light" w:hAnsi="Myriad Pro Light"/>
          <w:sz w:val="22"/>
          <w:szCs w:val="22"/>
        </w:rPr>
        <w:t>0</w:t>
      </w:r>
      <w:r w:rsidRPr="00F82073">
        <w:rPr>
          <w:rFonts w:ascii="Myriad Pro Light" w:hAnsi="Myriad Pro Light"/>
          <w:sz w:val="22"/>
          <w:szCs w:val="22"/>
        </w:rPr>
        <w:t xml:space="preserve"> de </w:t>
      </w:r>
      <w:r w:rsidR="00AD0655">
        <w:rPr>
          <w:rFonts w:ascii="Myriad Pro Light" w:hAnsi="Myriad Pro Light"/>
          <w:sz w:val="22"/>
          <w:szCs w:val="22"/>
        </w:rPr>
        <w:t>noviembre</w:t>
      </w:r>
      <w:r w:rsidRPr="00F82073">
        <w:rPr>
          <w:rFonts w:ascii="Myriad Pro Light" w:hAnsi="Myriad Pro Light"/>
          <w:sz w:val="22"/>
          <w:szCs w:val="22"/>
        </w:rPr>
        <w:t xml:space="preserve"> de 2021.</w:t>
      </w:r>
    </w:p>
    <w:p w14:paraId="0E7E9EDD" w14:textId="56FEEB1F" w:rsidR="00F0703D" w:rsidRDefault="00F0703D" w:rsidP="00F82073">
      <w:pPr>
        <w:autoSpaceDE w:val="0"/>
        <w:autoSpaceDN w:val="0"/>
        <w:spacing w:line="276" w:lineRule="auto"/>
        <w:rPr>
          <w:rFonts w:ascii="Myriad Pro Light" w:hAnsi="Myriad Pro Light"/>
          <w:sz w:val="22"/>
          <w:szCs w:val="22"/>
        </w:rPr>
      </w:pPr>
    </w:p>
    <w:p w14:paraId="3590B4F1" w14:textId="68D07211"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sz w:val="22"/>
          <w:szCs w:val="22"/>
          <w:lang w:eastAsia="zh-CN"/>
        </w:rPr>
        <w:t xml:space="preserve">4.- REQUISITOS </w:t>
      </w:r>
      <w:r w:rsidR="008D485F" w:rsidRPr="00F82073">
        <w:rPr>
          <w:rFonts w:ascii="Myriad Pro Light" w:hAnsi="Myriad Pro Light" w:cs="Myriad Pro Light"/>
          <w:b/>
          <w:sz w:val="22"/>
          <w:szCs w:val="22"/>
          <w:lang w:eastAsia="zh-CN"/>
        </w:rPr>
        <w:t>DE</w:t>
      </w:r>
      <w:r w:rsidR="008D485F" w:rsidRPr="00F82073">
        <w:rPr>
          <w:rFonts w:ascii="Myriad Pro Light" w:hAnsi="Myriad Pro Light" w:cs="Myriad Pro Light"/>
          <w:b/>
          <w:color w:val="548DD4" w:themeColor="text2" w:themeTint="99"/>
          <w:sz w:val="22"/>
          <w:szCs w:val="22"/>
          <w:lang w:eastAsia="zh-CN"/>
        </w:rPr>
        <w:t xml:space="preserve"> </w:t>
      </w:r>
      <w:r w:rsidRPr="00F82073">
        <w:rPr>
          <w:rFonts w:ascii="Myriad Pro Light" w:hAnsi="Myriad Pro Light" w:cs="Myriad Pro Light"/>
          <w:b/>
          <w:sz w:val="22"/>
          <w:szCs w:val="22"/>
          <w:lang w:eastAsia="zh-CN"/>
        </w:rPr>
        <w:t>PERSONAL</w:t>
      </w:r>
    </w:p>
    <w:p w14:paraId="0B7A5553"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6F280779" w14:textId="77777777"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 xml:space="preserve">Para la realización del contrato el adjudicatario deberá aportar profesionales con la formación adecuada y con experiencia en proyectos similares. </w:t>
      </w:r>
    </w:p>
    <w:p w14:paraId="6DB3A13E"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1F3DC422" w14:textId="77777777"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 xml:space="preserve">Se presentarán referencias curriculares de los integrantes del equipo que va a efectuar el proyecto y se acreditará su experiencia en la realización de proyectos similares, así como el organigrama de dicho equipo. </w:t>
      </w:r>
    </w:p>
    <w:p w14:paraId="1F9A0287"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725FB507" w14:textId="4841FCE1"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El adjudicatario deberá identificar a la persona que ejercerá las tareas de control de calidad y dirección de los trabajos desarrollados (Director</w:t>
      </w:r>
      <w:r w:rsidR="00036599">
        <w:rPr>
          <w:rFonts w:ascii="Myriad Pro Light" w:hAnsi="Myriad Pro Light" w:cs="Myriad Pro Light"/>
          <w:sz w:val="22"/>
          <w:szCs w:val="22"/>
          <w:lang w:val="es-ES"/>
        </w:rPr>
        <w:t>/a</w:t>
      </w:r>
      <w:r w:rsidRPr="00F82073">
        <w:rPr>
          <w:rFonts w:ascii="Myriad Pro Light" w:hAnsi="Myriad Pro Light" w:cs="Myriad Pro Light"/>
          <w:sz w:val="22"/>
          <w:szCs w:val="22"/>
          <w:lang w:val="es-ES"/>
        </w:rPr>
        <w:t xml:space="preserve"> de Proyecto).</w:t>
      </w:r>
    </w:p>
    <w:p w14:paraId="5CB0D264" w14:textId="77777777" w:rsidR="00F039EB" w:rsidRPr="00C26424" w:rsidRDefault="00F039EB" w:rsidP="00F82073">
      <w:pPr>
        <w:widowControl/>
        <w:autoSpaceDE w:val="0"/>
        <w:adjustRightInd/>
        <w:spacing w:line="276" w:lineRule="auto"/>
        <w:textAlignment w:val="auto"/>
        <w:rPr>
          <w:rFonts w:ascii="Myriad Pro Light" w:hAnsi="Myriad Pro Light" w:cs="Myriad Pro Light"/>
          <w:b/>
          <w:bCs/>
          <w:sz w:val="22"/>
          <w:szCs w:val="22"/>
          <w:u w:val="single"/>
          <w:lang w:val="es-ES"/>
        </w:rPr>
      </w:pPr>
    </w:p>
    <w:p w14:paraId="0684221E" w14:textId="1E7967D8"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sz w:val="22"/>
          <w:szCs w:val="22"/>
          <w:lang w:eastAsia="zh-CN"/>
        </w:rPr>
        <w:t xml:space="preserve">5.- </w:t>
      </w:r>
      <w:r w:rsidR="008D485F" w:rsidRPr="00F82073">
        <w:rPr>
          <w:rFonts w:ascii="Myriad Pro Light" w:hAnsi="Myriad Pro Light" w:cs="Myriad Pro Light"/>
          <w:b/>
          <w:sz w:val="22"/>
          <w:szCs w:val="22"/>
          <w:lang w:eastAsia="zh-CN"/>
        </w:rPr>
        <w:t xml:space="preserve">PRESUPUESTO </w:t>
      </w:r>
      <w:r w:rsidRPr="00F82073">
        <w:rPr>
          <w:rFonts w:ascii="Myriad Pro Light" w:hAnsi="Myriad Pro Light" w:cs="Myriad Pro Light"/>
          <w:b/>
          <w:sz w:val="22"/>
          <w:szCs w:val="22"/>
          <w:lang w:eastAsia="zh-CN"/>
        </w:rPr>
        <w:t>MÁXIMO DE LICITACIÓN</w:t>
      </w:r>
    </w:p>
    <w:p w14:paraId="161D9FEF" w14:textId="77777777" w:rsidR="00F039EB" w:rsidRPr="00F82073" w:rsidRDefault="00F039EB" w:rsidP="00F82073">
      <w:pPr>
        <w:widowControl/>
        <w:autoSpaceDE w:val="0"/>
        <w:adjustRightInd/>
        <w:spacing w:line="276" w:lineRule="auto"/>
        <w:textAlignment w:val="auto"/>
        <w:rPr>
          <w:rFonts w:ascii="Myriad Pro Light" w:hAnsi="Myriad Pro Light" w:cs="Myriad Pro Light"/>
          <w:bCs/>
          <w:sz w:val="22"/>
          <w:szCs w:val="22"/>
          <w:lang w:val="es-ES"/>
        </w:rPr>
      </w:pPr>
    </w:p>
    <w:p w14:paraId="584C5605" w14:textId="6479C469" w:rsidR="00036599" w:rsidRPr="00D85E14" w:rsidRDefault="00036599" w:rsidP="00036599">
      <w:pPr>
        <w:spacing w:line="240" w:lineRule="atLeast"/>
        <w:rPr>
          <w:rFonts w:ascii="Myriad Pro Light" w:hAnsi="Myriad Pro Light" w:cs="Arial"/>
          <w:sz w:val="22"/>
          <w:szCs w:val="22"/>
        </w:rPr>
      </w:pPr>
      <w:r w:rsidRPr="00D85E14">
        <w:rPr>
          <w:rFonts w:ascii="Myriad Pro Light" w:hAnsi="Myriad Pro Light" w:cs="Arial"/>
          <w:sz w:val="22"/>
          <w:szCs w:val="22"/>
        </w:rPr>
        <w:t xml:space="preserve">El importe máximo previsto para el curso es </w:t>
      </w:r>
      <w:r w:rsidRPr="00FA1F2C">
        <w:rPr>
          <w:rFonts w:ascii="Myriad Pro Light" w:hAnsi="Myriad Pro Light" w:cs="Arial"/>
          <w:sz w:val="22"/>
          <w:szCs w:val="22"/>
        </w:rPr>
        <w:t xml:space="preserve">de </w:t>
      </w:r>
      <w:r w:rsidRPr="00FA1F2C">
        <w:rPr>
          <w:rFonts w:ascii="Myriad Pro Light" w:hAnsi="Myriad Pro Light" w:cs="Arial"/>
          <w:b/>
          <w:bCs/>
          <w:sz w:val="22"/>
          <w:szCs w:val="22"/>
        </w:rPr>
        <w:t>3.0</w:t>
      </w:r>
      <w:r w:rsidR="0033713D" w:rsidRPr="00FA1F2C">
        <w:rPr>
          <w:rFonts w:ascii="Myriad Pro Light" w:hAnsi="Myriad Pro Light" w:cs="Arial"/>
          <w:b/>
          <w:bCs/>
          <w:sz w:val="22"/>
          <w:szCs w:val="22"/>
        </w:rPr>
        <w:t>25</w:t>
      </w:r>
      <w:r w:rsidRPr="00FA1F2C">
        <w:rPr>
          <w:rFonts w:ascii="Myriad Pro Light" w:hAnsi="Myriad Pro Light" w:cs="Arial"/>
          <w:b/>
          <w:bCs/>
          <w:sz w:val="22"/>
          <w:szCs w:val="22"/>
        </w:rPr>
        <w:t xml:space="preserve">,00 </w:t>
      </w:r>
      <w:r w:rsidR="0033713D" w:rsidRPr="00FA1F2C">
        <w:rPr>
          <w:rFonts w:ascii="Myriad Pro Light" w:hAnsi="Myriad Pro Light" w:cs="Arial"/>
          <w:b/>
          <w:bCs/>
          <w:sz w:val="22"/>
          <w:szCs w:val="22"/>
        </w:rPr>
        <w:t xml:space="preserve">€ </w:t>
      </w:r>
      <w:r w:rsidRPr="00FA1F2C">
        <w:rPr>
          <w:rFonts w:ascii="Myriad Pro Light" w:hAnsi="Myriad Pro Light" w:cs="Arial"/>
          <w:b/>
          <w:bCs/>
          <w:sz w:val="22"/>
          <w:szCs w:val="22"/>
        </w:rPr>
        <w:t>(</w:t>
      </w:r>
      <w:r w:rsidRPr="00155321">
        <w:rPr>
          <w:rFonts w:ascii="Myriad Pro Light" w:hAnsi="Myriad Pro Light" w:cs="Arial"/>
          <w:b/>
          <w:sz w:val="22"/>
          <w:szCs w:val="22"/>
        </w:rPr>
        <w:t>todos los impuestos incluidos).</w:t>
      </w:r>
      <w:r w:rsidRPr="00D85E14">
        <w:rPr>
          <w:rFonts w:ascii="Myriad Pro Light" w:hAnsi="Myriad Pro Light" w:cs="Arial"/>
          <w:sz w:val="22"/>
          <w:szCs w:val="22"/>
        </w:rPr>
        <w:t xml:space="preserve"> </w:t>
      </w:r>
    </w:p>
    <w:p w14:paraId="038CE931" w14:textId="77777777" w:rsidR="00036599" w:rsidRPr="00D85E14" w:rsidRDefault="00036599" w:rsidP="00036599">
      <w:pPr>
        <w:rPr>
          <w:rFonts w:ascii="Myriad Pro Light" w:hAnsi="Myriad Pro Light"/>
          <w:color w:val="000000"/>
          <w:sz w:val="22"/>
          <w:szCs w:val="22"/>
        </w:rPr>
      </w:pPr>
    </w:p>
    <w:p w14:paraId="2472554E" w14:textId="1D5F1691" w:rsidR="00AA7B82" w:rsidRDefault="00036599" w:rsidP="00036599">
      <w:pPr>
        <w:rPr>
          <w:rFonts w:ascii="Myriad Pro Light" w:hAnsi="Myriad Pro Light" w:cs="Trebuchet MS"/>
          <w:color w:val="000000"/>
          <w:sz w:val="22"/>
          <w:szCs w:val="22"/>
        </w:rPr>
      </w:pPr>
      <w:r w:rsidRPr="00D85E14">
        <w:rPr>
          <w:rFonts w:ascii="Myriad Pro Light" w:hAnsi="Myriad Pro Light" w:cs="Trebuchet MS"/>
          <w:color w:val="000000"/>
          <w:sz w:val="22"/>
          <w:szCs w:val="22"/>
        </w:rPr>
        <w:t>El presupuesto señalado tiene la consideración de presupuesto global y, por tanto, en el mismo se entienden incluidos toda clase de gastos y tributos.</w:t>
      </w:r>
    </w:p>
    <w:p w14:paraId="63F185C6" w14:textId="77777777" w:rsidR="00036599" w:rsidRPr="00036599" w:rsidRDefault="00036599" w:rsidP="00036599">
      <w:pPr>
        <w:rPr>
          <w:rFonts w:ascii="Myriad Pro Light" w:hAnsi="Myriad Pro Light" w:cs="Trebuchet MS"/>
          <w:color w:val="000000"/>
          <w:sz w:val="22"/>
          <w:szCs w:val="22"/>
        </w:rPr>
      </w:pPr>
    </w:p>
    <w:p w14:paraId="234FA076" w14:textId="266CC10C"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bCs/>
          <w:sz w:val="22"/>
          <w:szCs w:val="22"/>
          <w:lang w:val="es-ES" w:eastAsia="zh-CN"/>
        </w:rPr>
        <w:lastRenderedPageBreak/>
        <w:t xml:space="preserve">6.- REQUISITOS DE CAPACIDAD Y SOLVENCIA DE LOS </w:t>
      </w:r>
      <w:r w:rsidR="006937C1">
        <w:rPr>
          <w:rFonts w:ascii="Myriad Pro Light" w:hAnsi="Myriad Pro Light" w:cs="Myriad Pro Light"/>
          <w:b/>
          <w:bCs/>
          <w:sz w:val="22"/>
          <w:szCs w:val="22"/>
          <w:lang w:val="es-ES" w:eastAsia="zh-CN"/>
        </w:rPr>
        <w:t>OFERTANTES</w:t>
      </w:r>
    </w:p>
    <w:p w14:paraId="40CBA5EF" w14:textId="77777777"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5FA99E36" w14:textId="763103BB"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 xml:space="preserve">Conforme a lo establecido en el artículo </w:t>
      </w:r>
      <w:r w:rsidR="00036599" w:rsidRPr="00F82073">
        <w:rPr>
          <w:rFonts w:ascii="Myriad Pro Light" w:hAnsi="Myriad Pro Light" w:cs="Myriad Pro Light"/>
          <w:sz w:val="22"/>
          <w:szCs w:val="22"/>
          <w:lang w:val="es-ES"/>
        </w:rPr>
        <w:t>318, a</w:t>
      </w:r>
      <w:r w:rsidRPr="00F82073">
        <w:rPr>
          <w:rFonts w:ascii="Myriad Pro Light" w:hAnsi="Myriad Pro Light" w:cs="Myriad Pro Light"/>
          <w:sz w:val="22"/>
          <w:szCs w:val="22"/>
          <w:lang w:val="es-ES"/>
        </w:rPr>
        <w:t>) de la Ley 9/2017, de 8 de noviembre, de Contratos del Sector Público, por la que se transpone al ordenamiento jurídico español las Directivas del Parlamento Europeo y del Consejo 2014/23/UE y 2014/24/UE, de 26-2-2014,  podrán presentar ofertas las personas naturales o jurídicas, españolas o extranjeras, que tengan plena capacidad de obrar y no estén incursas en una prohibición de contratar con el Sector Público.”</w:t>
      </w:r>
    </w:p>
    <w:p w14:paraId="76260DC8"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 xml:space="preserve">La empresa adjudicataria deberá disponer de un plan de igualdad para la empresa aun cuando por sus características no esté obligada normativamente a tenerlo en vigor, aportando la documentación acreditativa al inicio del contrato basado. </w:t>
      </w:r>
    </w:p>
    <w:p w14:paraId="2CEBA2E0"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 xml:space="preserve">La empresa adjudicataria deberá tener aprobadas, en el seno de su comisión mixta u órgano de representación de la dirección y de la plantilla, medidas específicas de conciliación de la vida personal y familiar, aportando la documentación acreditativa al inicio del contrato. Entre otras, se tendrán en cuenta medidas como el cheque servicio o acceso a recursos </w:t>
      </w:r>
      <w:proofErr w:type="spellStart"/>
      <w:r w:rsidRPr="00F82073">
        <w:rPr>
          <w:rFonts w:ascii="Myriad Pro Light" w:hAnsi="Myriad Pro Light" w:cs="Myriad Pro Light"/>
          <w:sz w:val="22"/>
          <w:szCs w:val="22"/>
          <w:lang w:val="es-ES"/>
        </w:rPr>
        <w:t>sociocomunitarios</w:t>
      </w:r>
      <w:proofErr w:type="spellEnd"/>
      <w:r w:rsidRPr="00F82073">
        <w:rPr>
          <w:rFonts w:ascii="Myriad Pro Light" w:hAnsi="Myriad Pro Light" w:cs="Myriad Pro Light"/>
          <w:sz w:val="22"/>
          <w:szCs w:val="22"/>
          <w:lang w:val="es-ES"/>
        </w:rPr>
        <w:t xml:space="preserve"> que faciliten la atención de menores o personas dependientes; mejoras sobre la reducción de la jornada, excedencias, licencias o permisos de paternidad o maternidad; la flexibilización, adaptación o reasignación de servicios y horarios en función de las necesidades de conciliación, planes de teletrabajo, etc.</w:t>
      </w:r>
    </w:p>
    <w:p w14:paraId="66D43088"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Con el objeto de favorecer la contratación femenina en un sector tradicionalmente ocupado por hombres, la empresa adjudicataria del contrato deberá garantizar el equilibrio de género en el equipo de personas asignadas al proyecto.</w:t>
      </w:r>
    </w:p>
    <w:p w14:paraId="09275609" w14:textId="77777777"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451C57A2" w14:textId="77777777"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bCs/>
          <w:sz w:val="22"/>
          <w:szCs w:val="22"/>
          <w:lang w:val="es-ES" w:eastAsia="zh-CN"/>
        </w:rPr>
        <w:t>7.- VALORACIÓN DE LAS PROPOSICIONES</w:t>
      </w:r>
    </w:p>
    <w:p w14:paraId="6BFD5E82" w14:textId="77777777" w:rsidR="00F0703D" w:rsidRPr="00F82073" w:rsidRDefault="00F0703D" w:rsidP="00F82073">
      <w:pPr>
        <w:spacing w:line="276" w:lineRule="auto"/>
        <w:rPr>
          <w:rFonts w:ascii="Myriad Pro Light" w:hAnsi="Myriad Pro Light" w:cs="Myriad Pro Light"/>
          <w:color w:val="000000"/>
          <w:sz w:val="22"/>
          <w:szCs w:val="22"/>
          <w:u w:val="single"/>
          <w:lang w:val="es-ES"/>
        </w:rPr>
      </w:pPr>
    </w:p>
    <w:p w14:paraId="2BE3CCC9" w14:textId="77777777" w:rsidR="0033713D" w:rsidRPr="0062693C" w:rsidRDefault="0033713D" w:rsidP="0033713D">
      <w:pPr>
        <w:spacing w:line="276" w:lineRule="auto"/>
        <w:rPr>
          <w:rFonts w:ascii="Myriad Pro Light" w:hAnsi="Myriad Pro Light" w:cs="Trebuchet MS"/>
          <w:sz w:val="22"/>
          <w:szCs w:val="22"/>
          <w:highlight w:val="yellow"/>
        </w:rPr>
      </w:pPr>
      <w:r w:rsidRPr="0062693C">
        <w:rPr>
          <w:rFonts w:ascii="Myriad Pro Light" w:hAnsi="Myriad Pro Light" w:cs="Trebuchet MS"/>
          <w:sz w:val="22"/>
          <w:szCs w:val="22"/>
        </w:rPr>
        <w:t>Una vez recibidas las ofertas por parte de las empresas y/o entidades, el Ministerio de Igualdad y la FEMP las valorarán conjuntamente. La adjudicación del contrato, por parte del Órgano de Contratación de la FEMP, recaerá en la empresa cuya proposición sea la que técnicamente mejor se ajuste a los contenidos definidos en el apartado 1 de este documento y sea la oferta con la mejor relación calidad-precio.</w:t>
      </w:r>
    </w:p>
    <w:p w14:paraId="70DC8F54" w14:textId="77777777" w:rsidR="00AA7B82" w:rsidRPr="00F82073" w:rsidRDefault="00AA7B82" w:rsidP="00F82073">
      <w:pPr>
        <w:keepNext/>
        <w:suppressAutoHyphens/>
        <w:adjustRightInd/>
        <w:spacing w:before="120" w:after="60" w:line="276" w:lineRule="auto"/>
        <w:rPr>
          <w:rFonts w:ascii="Myriad Pro Light" w:hAnsi="Myriad Pro Light" w:cs="Myriad Pro Light"/>
          <w:b/>
          <w:bCs/>
          <w:sz w:val="22"/>
          <w:szCs w:val="22"/>
          <w:lang w:eastAsia="zh-CN"/>
        </w:rPr>
      </w:pPr>
    </w:p>
    <w:p w14:paraId="10D2CC49" w14:textId="25B376AD"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bCs/>
          <w:sz w:val="22"/>
          <w:szCs w:val="22"/>
          <w:lang w:val="es-ES" w:eastAsia="zh-CN"/>
        </w:rPr>
        <w:t>8. - COLABORACIÓN CON LA FEMP.</w:t>
      </w:r>
    </w:p>
    <w:p w14:paraId="01F3C0F9" w14:textId="77777777" w:rsidR="00F039EB" w:rsidRPr="00F82073" w:rsidRDefault="00F039EB" w:rsidP="00F82073">
      <w:pPr>
        <w:widowControl/>
        <w:adjustRightInd/>
        <w:spacing w:before="20" w:line="276" w:lineRule="auto"/>
        <w:textAlignment w:val="auto"/>
        <w:rPr>
          <w:rFonts w:ascii="Myriad Pro Light" w:hAnsi="Myriad Pro Light" w:cs="Myriad Pro Light"/>
          <w:bCs/>
          <w:sz w:val="22"/>
          <w:szCs w:val="22"/>
          <w:lang w:val="es-ES"/>
        </w:rPr>
      </w:pPr>
    </w:p>
    <w:p w14:paraId="29C45229" w14:textId="77A7B49C" w:rsidR="00F0703D" w:rsidRPr="00F82073" w:rsidRDefault="00F0703D" w:rsidP="00F82073">
      <w:pPr>
        <w:spacing w:before="20" w:line="276" w:lineRule="auto"/>
        <w:rPr>
          <w:rFonts w:ascii="Myriad Pro Light" w:hAnsi="Myriad Pro Light"/>
          <w:lang w:val="es-ES"/>
        </w:rPr>
      </w:pPr>
      <w:r w:rsidRPr="00F82073">
        <w:rPr>
          <w:rFonts w:ascii="Myriad Pro Light" w:hAnsi="Myriad Pro Light"/>
          <w:lang w:val="es-ES"/>
        </w:rPr>
        <w:t xml:space="preserve">El desarrollo de los trabajos se realizará en constante comunicación y colaboración con la FEMP, siguiendo las directrices de </w:t>
      </w:r>
      <w:r w:rsidR="006937C1">
        <w:rPr>
          <w:rFonts w:ascii="Myriad Pro Light" w:hAnsi="Myriad Pro Light"/>
          <w:lang w:val="es-ES"/>
        </w:rPr>
        <w:t>ésta</w:t>
      </w:r>
      <w:r w:rsidRPr="00F82073">
        <w:rPr>
          <w:rFonts w:ascii="Myriad Pro Light" w:hAnsi="Myriad Pro Light"/>
          <w:lang w:val="es-ES"/>
        </w:rPr>
        <w:t xml:space="preserve"> y asumiendo las posibles modificaciones y/o correcciones que la </w:t>
      </w:r>
      <w:r w:rsidR="006937C1">
        <w:rPr>
          <w:rFonts w:ascii="Myriad Pro Light" w:hAnsi="Myriad Pro Light"/>
          <w:lang w:val="es-ES"/>
        </w:rPr>
        <w:t>misma formule.</w:t>
      </w:r>
    </w:p>
    <w:p w14:paraId="26C9EFAC" w14:textId="77777777" w:rsidR="00F039EB" w:rsidRPr="00F82073" w:rsidRDefault="00F039EB" w:rsidP="00F82073">
      <w:pPr>
        <w:widowControl/>
        <w:adjustRightInd/>
        <w:spacing w:before="20" w:line="276" w:lineRule="auto"/>
        <w:textAlignment w:val="auto"/>
        <w:rPr>
          <w:rFonts w:ascii="Myriad Pro Light" w:hAnsi="Myriad Pro Light" w:cs="Myriad Pro Light"/>
          <w:sz w:val="22"/>
          <w:szCs w:val="22"/>
          <w:lang w:val="es-ES"/>
        </w:rPr>
      </w:pPr>
    </w:p>
    <w:p w14:paraId="2BFC5D4C" w14:textId="77777777"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bCs/>
          <w:sz w:val="22"/>
          <w:szCs w:val="22"/>
          <w:lang w:val="es-ES" w:eastAsia="zh-CN"/>
        </w:rPr>
        <w:t>9.- PLAZO Y LUGAR DE PRESENTACIÓN DE LAS PROPOSICIONES</w:t>
      </w:r>
    </w:p>
    <w:p w14:paraId="38F36942" w14:textId="77777777" w:rsidR="0033713D" w:rsidRPr="0033713D" w:rsidRDefault="0033713D" w:rsidP="0033713D">
      <w:pPr>
        <w:widowControl/>
        <w:adjustRightInd/>
        <w:spacing w:before="20" w:line="276" w:lineRule="auto"/>
        <w:textAlignment w:val="auto"/>
        <w:rPr>
          <w:rFonts w:ascii="Myriad Pro Light" w:hAnsi="Myriad Pro Light" w:cs="Myriad Pro Light"/>
          <w:bCs/>
          <w:sz w:val="22"/>
          <w:szCs w:val="22"/>
          <w:lang w:val="es-ES"/>
        </w:rPr>
      </w:pPr>
      <w:r w:rsidRPr="0033713D">
        <w:rPr>
          <w:rFonts w:ascii="Myriad Pro Light" w:hAnsi="Myriad Pro Light" w:cs="Myriad Pro Light"/>
          <w:bCs/>
          <w:sz w:val="22"/>
          <w:szCs w:val="22"/>
          <w:lang w:val="es-ES"/>
        </w:rPr>
        <w:t>Serán los que se especifique en el anuncio de licitación, el cual se publicará en la página web de la FEMP.</w:t>
      </w:r>
    </w:p>
    <w:p w14:paraId="1413E9A1" w14:textId="77777777" w:rsidR="0033713D" w:rsidRPr="0033713D" w:rsidRDefault="0033713D" w:rsidP="0033713D">
      <w:pPr>
        <w:widowControl/>
        <w:adjustRightInd/>
        <w:spacing w:before="20" w:line="276" w:lineRule="auto"/>
        <w:textAlignment w:val="auto"/>
        <w:rPr>
          <w:rFonts w:ascii="Myriad Pro Light" w:hAnsi="Myriad Pro Light" w:cs="Myriad Pro Light"/>
          <w:bCs/>
          <w:sz w:val="22"/>
          <w:szCs w:val="22"/>
          <w:lang w:val="es-ES"/>
        </w:rPr>
      </w:pPr>
      <w:r w:rsidRPr="0033713D">
        <w:rPr>
          <w:rFonts w:ascii="Myriad Pro Light" w:hAnsi="Myriad Pro Light" w:cs="Myriad Pro Light"/>
          <w:bCs/>
          <w:sz w:val="22"/>
          <w:szCs w:val="22"/>
          <w:lang w:val="es-ES"/>
        </w:rPr>
        <w:t>No se aceptará ninguna propuesta que se presente después del día y hora que se indique en el anuncio.</w:t>
      </w:r>
    </w:p>
    <w:p w14:paraId="5AF67837" w14:textId="77777777" w:rsidR="0033713D" w:rsidRPr="0033713D" w:rsidRDefault="0033713D" w:rsidP="0033713D">
      <w:pPr>
        <w:widowControl/>
        <w:adjustRightInd/>
        <w:spacing w:before="20" w:line="276" w:lineRule="auto"/>
        <w:textAlignment w:val="auto"/>
        <w:rPr>
          <w:rFonts w:ascii="Myriad Pro Light" w:hAnsi="Myriad Pro Light" w:cs="Myriad Pro Light"/>
          <w:bCs/>
          <w:sz w:val="22"/>
          <w:szCs w:val="22"/>
          <w:lang w:val="es-ES"/>
        </w:rPr>
      </w:pPr>
    </w:p>
    <w:p w14:paraId="11670AC1" w14:textId="38E056E5" w:rsidR="00F039EB" w:rsidRPr="00F82073" w:rsidRDefault="0033713D" w:rsidP="00FA1F2C">
      <w:pPr>
        <w:widowControl/>
        <w:adjustRightInd/>
        <w:spacing w:before="20" w:line="276" w:lineRule="auto"/>
        <w:textAlignment w:val="auto"/>
        <w:rPr>
          <w:rFonts w:ascii="Myriad Pro Light" w:hAnsi="Myriad Pro Light"/>
          <w:iCs/>
          <w:sz w:val="22"/>
          <w:szCs w:val="22"/>
        </w:rPr>
      </w:pPr>
      <w:r w:rsidRPr="0033713D">
        <w:rPr>
          <w:rFonts w:ascii="Myriad Pro Light" w:hAnsi="Myriad Pro Light" w:cs="Myriad Pro Light"/>
          <w:bCs/>
          <w:sz w:val="22"/>
          <w:szCs w:val="22"/>
          <w:lang w:val="es-ES"/>
        </w:rPr>
        <w:t xml:space="preserve">La presentación de ofertas no genera ningún derecho para los ofertantes. </w:t>
      </w:r>
    </w:p>
    <w:sectPr w:rsidR="00F039EB" w:rsidRPr="00F82073" w:rsidSect="00715E85">
      <w:headerReference w:type="default" r:id="rId8"/>
      <w:footerReference w:type="even" r:id="rId9"/>
      <w:footerReference w:type="default" r:id="rId10"/>
      <w:pgSz w:w="11899" w:h="16838" w:code="9"/>
      <w:pgMar w:top="2268" w:right="1304" w:bottom="1276"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8DA9" w14:textId="77777777" w:rsidR="00124C6E" w:rsidRDefault="00124C6E">
      <w:r>
        <w:separator/>
      </w:r>
    </w:p>
  </w:endnote>
  <w:endnote w:type="continuationSeparator" w:id="0">
    <w:p w14:paraId="47EBCEDF" w14:textId="77777777" w:rsidR="00124C6E" w:rsidRDefault="0012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altName w:val="Book Antiqua"/>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lock BE Regular">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TradeGothic LT Light">
    <w:altName w:val="Trebuchet MS"/>
    <w:charset w:val="00"/>
    <w:family w:val="auto"/>
    <w:pitch w:val="variable"/>
  </w:font>
  <w:font w:name="News Gothic St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D81C" w14:textId="77777777" w:rsidR="006C5DC0" w:rsidRDefault="00DB5AD2" w:rsidP="00F66604">
    <w:pPr>
      <w:pStyle w:val="Piedepgina"/>
      <w:framePr w:wrap="around" w:vAnchor="text" w:hAnchor="margin" w:xAlign="right" w:y="1"/>
      <w:rPr>
        <w:rStyle w:val="Nmerodepgina"/>
      </w:rPr>
    </w:pPr>
    <w:r>
      <w:rPr>
        <w:rStyle w:val="Nmerodepgina"/>
      </w:rPr>
      <w:fldChar w:fldCharType="begin"/>
    </w:r>
    <w:r w:rsidR="006C5DC0">
      <w:rPr>
        <w:rStyle w:val="Nmerodepgina"/>
      </w:rPr>
      <w:instrText xml:space="preserve">PAGE  </w:instrText>
    </w:r>
    <w:r>
      <w:rPr>
        <w:rStyle w:val="Nmerodepgina"/>
      </w:rPr>
      <w:fldChar w:fldCharType="end"/>
    </w:r>
  </w:p>
  <w:p w14:paraId="77545687" w14:textId="77777777" w:rsidR="006C5DC0" w:rsidRDefault="006C5DC0" w:rsidP="00414DFE">
    <w:pPr>
      <w:pStyle w:val="Piedepgina"/>
      <w:ind w:right="360"/>
    </w:pPr>
  </w:p>
  <w:p w14:paraId="79886743" w14:textId="77777777" w:rsidR="006C5DC0" w:rsidRDefault="006C5D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74F3" w14:textId="77777777" w:rsidR="006C5DC0" w:rsidRPr="00F66604" w:rsidRDefault="00DB5AD2" w:rsidP="007078F0">
    <w:pPr>
      <w:pStyle w:val="Piedepgina"/>
      <w:framePr w:wrap="around" w:vAnchor="text" w:hAnchor="margin" w:xAlign="right" w:y="1"/>
      <w:rPr>
        <w:rStyle w:val="Nmerodepgina"/>
        <w:rFonts w:ascii="TradeGothic LT Light" w:hAnsi="TradeGothic LT Light"/>
        <w:sz w:val="18"/>
        <w:szCs w:val="18"/>
      </w:rPr>
    </w:pPr>
    <w:r w:rsidRPr="00F66604">
      <w:rPr>
        <w:rStyle w:val="Nmerodepgina"/>
        <w:rFonts w:ascii="TradeGothic LT Light" w:hAnsi="TradeGothic LT Light"/>
        <w:sz w:val="18"/>
        <w:szCs w:val="18"/>
      </w:rPr>
      <w:fldChar w:fldCharType="begin"/>
    </w:r>
    <w:r w:rsidR="006C5DC0" w:rsidRPr="00F66604">
      <w:rPr>
        <w:rStyle w:val="Nmerodepgina"/>
        <w:rFonts w:ascii="TradeGothic LT Light" w:hAnsi="TradeGothic LT Light"/>
        <w:sz w:val="18"/>
        <w:szCs w:val="18"/>
      </w:rPr>
      <w:instrText xml:space="preserve">PAGE  </w:instrText>
    </w:r>
    <w:r w:rsidRPr="00F66604">
      <w:rPr>
        <w:rStyle w:val="Nmerodepgina"/>
        <w:rFonts w:ascii="TradeGothic LT Light" w:hAnsi="TradeGothic LT Light"/>
        <w:sz w:val="18"/>
        <w:szCs w:val="18"/>
      </w:rPr>
      <w:fldChar w:fldCharType="separate"/>
    </w:r>
    <w:r w:rsidR="002C1D91">
      <w:rPr>
        <w:rStyle w:val="Nmerodepgina"/>
        <w:rFonts w:ascii="TradeGothic LT Light" w:hAnsi="TradeGothic LT Light"/>
        <w:noProof/>
        <w:sz w:val="18"/>
        <w:szCs w:val="18"/>
      </w:rPr>
      <w:t>11</w:t>
    </w:r>
    <w:r w:rsidRPr="00F66604">
      <w:rPr>
        <w:rStyle w:val="Nmerodepgina"/>
        <w:rFonts w:ascii="TradeGothic LT Light" w:hAnsi="TradeGothic LT Light"/>
        <w:sz w:val="18"/>
        <w:szCs w:val="18"/>
      </w:rPr>
      <w:fldChar w:fldCharType="end"/>
    </w:r>
  </w:p>
  <w:p w14:paraId="5E667D78" w14:textId="77777777" w:rsidR="006C5DC0" w:rsidRDefault="00A67D28" w:rsidP="00414DFE">
    <w:pPr>
      <w:pStyle w:val="Piedepgina"/>
      <w:ind w:right="360"/>
    </w:pPr>
    <w:r>
      <w:rPr>
        <w:noProof/>
        <w:lang w:val="es-ES"/>
      </w:rPr>
      <mc:AlternateContent>
        <mc:Choice Requires="wps">
          <w:drawing>
            <wp:anchor distT="0" distB="0" distL="114300" distR="114300" simplePos="0" relativeHeight="251658752" behindDoc="0" locked="0" layoutInCell="1" allowOverlap="1" wp14:anchorId="68360789" wp14:editId="7BCBF333">
              <wp:simplePos x="0" y="0"/>
              <wp:positionH relativeFrom="column">
                <wp:posOffset>318770</wp:posOffset>
              </wp:positionH>
              <wp:positionV relativeFrom="paragraph">
                <wp:posOffset>-364490</wp:posOffset>
              </wp:positionV>
              <wp:extent cx="6172200" cy="326390"/>
              <wp:effectExtent l="4445"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913 643 700        (F) 913 655 482      </w:t>
                          </w:r>
                          <w:hyperlink r:id="rId1" w:history="1">
                            <w:r>
                              <w:rPr>
                                <w:rStyle w:val="Hipervnculo"/>
                                <w:rFonts w:ascii="Book Antiqua" w:hAnsi="Book Antiqua"/>
                                <w:color w:val="999999"/>
                                <w:sz w:val="14"/>
                              </w:rPr>
                              <w:t>www.femp.es</w:t>
                            </w:r>
                          </w:hyperlink>
                          <w:r>
                            <w:rPr>
                              <w:rFonts w:ascii="Book Antiqua" w:hAnsi="Book Antiqua"/>
                              <w:sz w:val="14"/>
                            </w:rPr>
                            <w:t xml:space="preserve">        femp@femp.es</w:t>
                          </w:r>
                        </w:p>
                      </w:txbxContent>
                    </wps:txbx>
                    <wps:bodyPr rot="0" vert="horz" wrap="square" lIns="91440" tIns="252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60789" id="_x0000_t202" coordsize="21600,21600" o:spt="202" path="m,l,21600r21600,l21600,xe">
              <v:stroke joinstyle="miter"/>
              <v:path gradientshapeok="t" o:connecttype="rect"/>
            </v:shapetype>
            <v:shape id="Text Box 7" o:spid="_x0000_s1029" type="#_x0000_t202" style="position:absolute;left:0;text-align:left;margin-left:25.1pt;margin-top:-28.7pt;width:486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" filled="f" stroked="f">
              <v:textbox inset=",.7mm,,2mm">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w:t>
                    </w:r>
                    <w:proofErr w:type="gramStart"/>
                    <w:r>
                      <w:rPr>
                        <w:rFonts w:ascii="Book Antiqua" w:hAnsi="Book Antiqua"/>
                        <w:color w:val="999999"/>
                        <w:sz w:val="14"/>
                      </w:rPr>
                      <w:t xml:space="preserve">   (</w:t>
                    </w:r>
                    <w:proofErr w:type="gramEnd"/>
                    <w:r>
                      <w:rPr>
                        <w:rFonts w:ascii="Book Antiqua" w:hAnsi="Book Antiqua"/>
                        <w:color w:val="999999"/>
                        <w:sz w:val="14"/>
                      </w:rPr>
                      <w:t xml:space="preserve">T) 913 643 700        (F) 913 655 482      </w:t>
                    </w:r>
                    <w:hyperlink r:id="rId2" w:history="1">
                      <w:r>
                        <w:rPr>
                          <w:rStyle w:val="Hipervnculo"/>
                          <w:rFonts w:ascii="Book Antiqua" w:hAnsi="Book Antiqua"/>
                          <w:color w:val="999999"/>
                          <w:sz w:val="14"/>
                        </w:rPr>
                        <w:t>www.femp.es</w:t>
                      </w:r>
                    </w:hyperlink>
                    <w:r>
                      <w:rPr>
                        <w:rFonts w:ascii="Book Antiqua" w:hAnsi="Book Antiqua"/>
                        <w:sz w:val="14"/>
                      </w:rPr>
                      <w:t xml:space="preserve">        femp@femp.es</w:t>
                    </w:r>
                  </w:p>
                </w:txbxContent>
              </v:textbox>
            </v:shape>
          </w:pict>
        </mc:Fallback>
      </mc:AlternateContent>
    </w:r>
    <w:r>
      <w:rPr>
        <w:noProof/>
        <w:lang w:val="es-ES"/>
      </w:rPr>
      <mc:AlternateContent>
        <mc:Choice Requires="wps">
          <w:drawing>
            <wp:anchor distT="0" distB="0" distL="114300" distR="114300" simplePos="0" relativeHeight="251659776" behindDoc="0" locked="0" layoutInCell="1" allowOverlap="1" wp14:anchorId="5A3DE2F6" wp14:editId="1338E5E4">
              <wp:simplePos x="0" y="0"/>
              <wp:positionH relativeFrom="column">
                <wp:posOffset>852170</wp:posOffset>
              </wp:positionH>
              <wp:positionV relativeFrom="paragraph">
                <wp:posOffset>-264795</wp:posOffset>
              </wp:positionV>
              <wp:extent cx="0" cy="152400"/>
              <wp:effectExtent l="13970" t="11430" r="5080" b="762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E9640"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0.85pt" to="6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" strokecolor="#969696" strokeweight=".5pt"/>
          </w:pict>
        </mc:Fallback>
      </mc:AlternateContent>
    </w:r>
  </w:p>
  <w:p w14:paraId="1CE85F2E" w14:textId="77777777" w:rsidR="006C5DC0" w:rsidRDefault="006C5D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9AAF" w14:textId="77777777" w:rsidR="00124C6E" w:rsidRDefault="00124C6E">
      <w:r>
        <w:separator/>
      </w:r>
    </w:p>
  </w:footnote>
  <w:footnote w:type="continuationSeparator" w:id="0">
    <w:p w14:paraId="1691ADB4" w14:textId="77777777" w:rsidR="00124C6E" w:rsidRDefault="0012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098C" w14:textId="77777777" w:rsidR="006C5DC0" w:rsidRDefault="00A67D28">
    <w:pPr>
      <w:pStyle w:val="Encabezado"/>
    </w:pPr>
    <w:r>
      <w:rPr>
        <w:noProof/>
        <w:lang w:val="es-ES"/>
      </w:rPr>
      <mc:AlternateContent>
        <mc:Choice Requires="wps">
          <w:drawing>
            <wp:anchor distT="0" distB="0" distL="114300" distR="114300" simplePos="0" relativeHeight="251657728" behindDoc="1" locked="0" layoutInCell="1" allowOverlap="1" wp14:anchorId="223F1461" wp14:editId="68FD94A5">
              <wp:simplePos x="0" y="0"/>
              <wp:positionH relativeFrom="column">
                <wp:posOffset>-1052830</wp:posOffset>
              </wp:positionH>
              <wp:positionV relativeFrom="paragraph">
                <wp:posOffset>-35560</wp:posOffset>
              </wp:positionV>
              <wp:extent cx="7620000" cy="10744200"/>
              <wp:effectExtent l="13970" t="12065" r="5080"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F1461" id="_x0000_t202" coordsize="21600,21600" o:spt="202" path="m,l,21600r21600,l21600,xe">
              <v:stroke joinstyle="miter"/>
              <v:path gradientshapeok="t" o:connecttype="rect"/>
            </v:shapetype>
            <v:shape id="Text Box 4" o:spid="_x0000_s1026" type="#_x0000_t202" style="position:absolute;left:0;text-align:left;margin-left:-82.9pt;margin-top:-2.8pt;width:600pt;height:8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">
              <v:textbo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2"/>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v:textbox>
            </v:shape>
          </w:pict>
        </mc:Fallback>
      </mc:AlternateContent>
    </w:r>
    <w:r>
      <w:rPr>
        <w:noProof/>
        <w:lang w:val="es-ES"/>
      </w:rPr>
      <mc:AlternateContent>
        <mc:Choice Requires="wps">
          <w:drawing>
            <wp:anchor distT="0" distB="0" distL="114300" distR="114300" simplePos="0" relativeHeight="251656704" behindDoc="1" locked="0" layoutInCell="1" allowOverlap="1" wp14:anchorId="633C5BC0" wp14:editId="1D98BE7A">
              <wp:simplePos x="0" y="0"/>
              <wp:positionH relativeFrom="column">
                <wp:posOffset>3061970</wp:posOffset>
              </wp:positionH>
              <wp:positionV relativeFrom="paragraph">
                <wp:posOffset>1869440</wp:posOffset>
              </wp:positionV>
              <wp:extent cx="2667000" cy="1295400"/>
              <wp:effectExtent l="13970" t="12065" r="508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95400"/>
                      </a:xfrm>
                      <a:prstGeom prst="rect">
                        <a:avLst/>
                      </a:prstGeom>
                      <a:solidFill>
                        <a:srgbClr val="FFFFFF"/>
                      </a:solidFill>
                      <a:ln w="9525">
                        <a:solidFill>
                          <a:srgbClr val="000000"/>
                        </a:solidFill>
                        <a:miter lim="800000"/>
                        <a:headEnd/>
                        <a:tailEnd/>
                      </a:ln>
                    </wps:spPr>
                    <wps:txbx>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5BC0" id="Text Box 3" o:spid="_x0000_s1027" type="#_x0000_t202" style="position:absolute;left:0;text-align:left;margin-left:241.1pt;margin-top:147.2pt;width:210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">
              <v:textbox inset="0,0,0,0">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v:textbox>
            </v:shape>
          </w:pict>
        </mc:Fallback>
      </mc:AlternateContent>
    </w:r>
    <w:r>
      <w:rPr>
        <w:noProof/>
        <w:lang w:val="es-ES"/>
      </w:rPr>
      <mc:AlternateContent>
        <mc:Choice Requires="wps">
          <w:drawing>
            <wp:anchor distT="0" distB="0" distL="114300" distR="114300" simplePos="0" relativeHeight="251655680" behindDoc="1" locked="0" layoutInCell="1" allowOverlap="1" wp14:anchorId="07D00D1D" wp14:editId="5393CD41">
              <wp:simplePos x="0" y="0"/>
              <wp:positionH relativeFrom="column">
                <wp:posOffset>852170</wp:posOffset>
              </wp:positionH>
              <wp:positionV relativeFrom="paragraph">
                <wp:posOffset>1869440</wp:posOffset>
              </wp:positionV>
              <wp:extent cx="2209800" cy="1295400"/>
              <wp:effectExtent l="13970" t="12065" r="508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95400"/>
                      </a:xfrm>
                      <a:prstGeom prst="rect">
                        <a:avLst/>
                      </a:prstGeom>
                      <a:solidFill>
                        <a:srgbClr val="FFFFFF"/>
                      </a:solidFill>
                      <a:ln w="9525">
                        <a:solidFill>
                          <a:srgbClr val="000000"/>
                        </a:solidFill>
                        <a:miter lim="800000"/>
                        <a:headEnd/>
                        <a:tailEnd/>
                      </a:ln>
                    </wps:spPr>
                    <wps:txbx>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 xml:space="preserve">Dirección Postal, </w:t>
                          </w:r>
                          <w:proofErr w:type="spellStart"/>
                          <w:r>
                            <w:rPr>
                              <w:rFonts w:ascii="TradeGothic Light" w:hAnsi="TradeGothic Light"/>
                              <w:sz w:val="20"/>
                            </w:rPr>
                            <w:t>nº</w:t>
                          </w:r>
                          <w:proofErr w:type="spellEnd"/>
                          <w:r>
                            <w:rPr>
                              <w:rFonts w:ascii="TradeGothic Light" w:hAnsi="TradeGothic Light"/>
                              <w:sz w:val="20"/>
                            </w:rPr>
                            <w:t>,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0D1D" id="Text Box 2" o:spid="_x0000_s1028" type="#_x0000_t202" style="position:absolute;left:0;text-align:left;margin-left:67.1pt;margin-top:147.2pt;width:174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">
              <v:textbox inset="0,0,0,0">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 xml:space="preserve">Dirección Postal, </w:t>
                    </w:r>
                    <w:proofErr w:type="spellStart"/>
                    <w:r>
                      <w:rPr>
                        <w:rFonts w:ascii="TradeGothic Light" w:hAnsi="TradeGothic Light"/>
                        <w:sz w:val="20"/>
                      </w:rPr>
                      <w:t>nº</w:t>
                    </w:r>
                    <w:proofErr w:type="spellEnd"/>
                    <w:r>
                      <w:rPr>
                        <w:rFonts w:ascii="TradeGothic Light" w:hAnsi="TradeGothic Light"/>
                        <w:sz w:val="20"/>
                      </w:rPr>
                      <w:t>,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v:textbox>
            </v:shape>
          </w:pict>
        </mc:Fallback>
      </mc:AlternateContent>
    </w:r>
  </w:p>
  <w:p w14:paraId="46FE1A99" w14:textId="77777777" w:rsidR="006C5DC0" w:rsidRDefault="006C5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DFC021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3425A1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3"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5D57A69"/>
    <w:multiLevelType w:val="hybridMultilevel"/>
    <w:tmpl w:val="B86A546C"/>
    <w:lvl w:ilvl="0" w:tplc="FFFFFFFF">
      <w:start w:val="1"/>
      <w:numFmt w:val="bullet"/>
      <w:pStyle w:val="CUADROS"/>
      <w:lvlText w:val=""/>
      <w:lvlJc w:val="left"/>
      <w:pPr>
        <w:tabs>
          <w:tab w:val="num" w:pos="1068"/>
        </w:tabs>
        <w:ind w:left="1068" w:hanging="360"/>
      </w:pPr>
      <w:rPr>
        <w:rFonts w:ascii="Wingdings" w:hAnsi="Wingdings" w:hint="default"/>
        <w:color w:val="549CCF"/>
        <w:sz w:val="24"/>
      </w:rPr>
    </w:lvl>
    <w:lvl w:ilvl="1" w:tplc="FFFFFFFF">
      <w:start w:val="1"/>
      <w:numFmt w:val="bullet"/>
      <w:lvlText w:val="o"/>
      <w:lvlJc w:val="left"/>
      <w:pPr>
        <w:tabs>
          <w:tab w:val="num" w:pos="1791"/>
        </w:tabs>
        <w:ind w:left="1791" w:hanging="360"/>
      </w:pPr>
      <w:rPr>
        <w:rFonts w:ascii="Courier New" w:hAnsi="Courier New" w:hint="default"/>
      </w:rPr>
    </w:lvl>
    <w:lvl w:ilvl="2" w:tplc="FFFFFFFF" w:tentative="1">
      <w:start w:val="1"/>
      <w:numFmt w:val="bullet"/>
      <w:lvlText w:val=""/>
      <w:lvlJc w:val="left"/>
      <w:pPr>
        <w:tabs>
          <w:tab w:val="num" w:pos="2511"/>
        </w:tabs>
        <w:ind w:left="2511" w:hanging="360"/>
      </w:pPr>
      <w:rPr>
        <w:rFonts w:ascii="Wingdings" w:hAnsi="Wingdings" w:hint="default"/>
      </w:rPr>
    </w:lvl>
    <w:lvl w:ilvl="3" w:tplc="FFFFFFFF" w:tentative="1">
      <w:start w:val="1"/>
      <w:numFmt w:val="bullet"/>
      <w:lvlText w:val=""/>
      <w:lvlJc w:val="left"/>
      <w:pPr>
        <w:tabs>
          <w:tab w:val="num" w:pos="3231"/>
        </w:tabs>
        <w:ind w:left="3231" w:hanging="360"/>
      </w:pPr>
      <w:rPr>
        <w:rFonts w:ascii="Symbol" w:hAnsi="Symbol" w:hint="default"/>
      </w:rPr>
    </w:lvl>
    <w:lvl w:ilvl="4" w:tplc="FFFFFFFF" w:tentative="1">
      <w:start w:val="1"/>
      <w:numFmt w:val="bullet"/>
      <w:lvlText w:val="o"/>
      <w:lvlJc w:val="left"/>
      <w:pPr>
        <w:tabs>
          <w:tab w:val="num" w:pos="3951"/>
        </w:tabs>
        <w:ind w:left="3951" w:hanging="360"/>
      </w:pPr>
      <w:rPr>
        <w:rFonts w:ascii="Courier New" w:hAnsi="Courier New" w:hint="default"/>
      </w:rPr>
    </w:lvl>
    <w:lvl w:ilvl="5" w:tplc="FFFFFFFF" w:tentative="1">
      <w:start w:val="1"/>
      <w:numFmt w:val="bullet"/>
      <w:lvlText w:val=""/>
      <w:lvlJc w:val="left"/>
      <w:pPr>
        <w:tabs>
          <w:tab w:val="num" w:pos="4671"/>
        </w:tabs>
        <w:ind w:left="4671" w:hanging="360"/>
      </w:pPr>
      <w:rPr>
        <w:rFonts w:ascii="Wingdings" w:hAnsi="Wingdings" w:hint="default"/>
      </w:rPr>
    </w:lvl>
    <w:lvl w:ilvl="6" w:tplc="FFFFFFFF" w:tentative="1">
      <w:start w:val="1"/>
      <w:numFmt w:val="bullet"/>
      <w:lvlText w:val=""/>
      <w:lvlJc w:val="left"/>
      <w:pPr>
        <w:tabs>
          <w:tab w:val="num" w:pos="5391"/>
        </w:tabs>
        <w:ind w:left="5391" w:hanging="360"/>
      </w:pPr>
      <w:rPr>
        <w:rFonts w:ascii="Symbol" w:hAnsi="Symbol" w:hint="default"/>
      </w:rPr>
    </w:lvl>
    <w:lvl w:ilvl="7" w:tplc="FFFFFFFF" w:tentative="1">
      <w:start w:val="1"/>
      <w:numFmt w:val="bullet"/>
      <w:lvlText w:val="o"/>
      <w:lvlJc w:val="left"/>
      <w:pPr>
        <w:tabs>
          <w:tab w:val="num" w:pos="6111"/>
        </w:tabs>
        <w:ind w:left="6111" w:hanging="360"/>
      </w:pPr>
      <w:rPr>
        <w:rFonts w:ascii="Courier New" w:hAnsi="Courier New" w:hint="default"/>
      </w:rPr>
    </w:lvl>
    <w:lvl w:ilvl="8" w:tplc="FFFFFFFF" w:tentative="1">
      <w:start w:val="1"/>
      <w:numFmt w:val="bullet"/>
      <w:lvlText w:val=""/>
      <w:lvlJc w:val="left"/>
      <w:pPr>
        <w:tabs>
          <w:tab w:val="num" w:pos="6831"/>
        </w:tabs>
        <w:ind w:left="6831" w:hanging="360"/>
      </w:pPr>
      <w:rPr>
        <w:rFonts w:ascii="Wingdings" w:hAnsi="Wingdings" w:hint="default"/>
      </w:rPr>
    </w:lvl>
  </w:abstractNum>
  <w:abstractNum w:abstractNumId="5" w15:restartNumberingAfterBreak="0">
    <w:nsid w:val="69762F38"/>
    <w:multiLevelType w:val="hybridMultilevel"/>
    <w:tmpl w:val="4BFA1D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78B5744"/>
    <w:multiLevelType w:val="hybridMultilevel"/>
    <w:tmpl w:val="6DA01B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6"/>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5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98"/>
    <w:rsid w:val="00000B6C"/>
    <w:rsid w:val="00001B50"/>
    <w:rsid w:val="00002B08"/>
    <w:rsid w:val="00004025"/>
    <w:rsid w:val="00004541"/>
    <w:rsid w:val="00006DB7"/>
    <w:rsid w:val="000137FA"/>
    <w:rsid w:val="00015E38"/>
    <w:rsid w:val="00017F15"/>
    <w:rsid w:val="00020E40"/>
    <w:rsid w:val="00021CC6"/>
    <w:rsid w:val="000233E3"/>
    <w:rsid w:val="0003202D"/>
    <w:rsid w:val="00032A97"/>
    <w:rsid w:val="00032C63"/>
    <w:rsid w:val="00033C7B"/>
    <w:rsid w:val="00036599"/>
    <w:rsid w:val="000372A9"/>
    <w:rsid w:val="00040513"/>
    <w:rsid w:val="000405A6"/>
    <w:rsid w:val="0004148B"/>
    <w:rsid w:val="000425C8"/>
    <w:rsid w:val="00042A91"/>
    <w:rsid w:val="00044584"/>
    <w:rsid w:val="00044EA0"/>
    <w:rsid w:val="000452A9"/>
    <w:rsid w:val="000467E0"/>
    <w:rsid w:val="00046C11"/>
    <w:rsid w:val="0005162A"/>
    <w:rsid w:val="0005537D"/>
    <w:rsid w:val="00062607"/>
    <w:rsid w:val="000702C5"/>
    <w:rsid w:val="0007096A"/>
    <w:rsid w:val="000822EE"/>
    <w:rsid w:val="00086BAB"/>
    <w:rsid w:val="000917A3"/>
    <w:rsid w:val="00092806"/>
    <w:rsid w:val="000948C7"/>
    <w:rsid w:val="00094EA2"/>
    <w:rsid w:val="00095E16"/>
    <w:rsid w:val="000A02D8"/>
    <w:rsid w:val="000A045C"/>
    <w:rsid w:val="000A2D27"/>
    <w:rsid w:val="000A6A70"/>
    <w:rsid w:val="000A7A7C"/>
    <w:rsid w:val="000B42B1"/>
    <w:rsid w:val="000B7880"/>
    <w:rsid w:val="000C6541"/>
    <w:rsid w:val="000D1E59"/>
    <w:rsid w:val="000D4031"/>
    <w:rsid w:val="000D5663"/>
    <w:rsid w:val="000D73B7"/>
    <w:rsid w:val="000E2C7B"/>
    <w:rsid w:val="000E7DAE"/>
    <w:rsid w:val="000F02B2"/>
    <w:rsid w:val="000F2032"/>
    <w:rsid w:val="0010054B"/>
    <w:rsid w:val="0010599C"/>
    <w:rsid w:val="00106DE6"/>
    <w:rsid w:val="0011114C"/>
    <w:rsid w:val="00113A25"/>
    <w:rsid w:val="00114AEA"/>
    <w:rsid w:val="00114E2E"/>
    <w:rsid w:val="00116B20"/>
    <w:rsid w:val="0012113A"/>
    <w:rsid w:val="001232A0"/>
    <w:rsid w:val="0012385B"/>
    <w:rsid w:val="001246F9"/>
    <w:rsid w:val="00124C6E"/>
    <w:rsid w:val="00127E4E"/>
    <w:rsid w:val="00127FB9"/>
    <w:rsid w:val="0013175F"/>
    <w:rsid w:val="00132970"/>
    <w:rsid w:val="00132E4A"/>
    <w:rsid w:val="00133067"/>
    <w:rsid w:val="001366AB"/>
    <w:rsid w:val="00136BDB"/>
    <w:rsid w:val="0014033D"/>
    <w:rsid w:val="00143476"/>
    <w:rsid w:val="00143C8F"/>
    <w:rsid w:val="001441B4"/>
    <w:rsid w:val="00145C84"/>
    <w:rsid w:val="001511AA"/>
    <w:rsid w:val="0015131F"/>
    <w:rsid w:val="0015578A"/>
    <w:rsid w:val="00161E85"/>
    <w:rsid w:val="00163445"/>
    <w:rsid w:val="00172EF5"/>
    <w:rsid w:val="00177097"/>
    <w:rsid w:val="001773CD"/>
    <w:rsid w:val="00183385"/>
    <w:rsid w:val="00184D8D"/>
    <w:rsid w:val="00186189"/>
    <w:rsid w:val="00187042"/>
    <w:rsid w:val="0018726D"/>
    <w:rsid w:val="0018739D"/>
    <w:rsid w:val="001914B9"/>
    <w:rsid w:val="001940AA"/>
    <w:rsid w:val="001946EA"/>
    <w:rsid w:val="001A0ED5"/>
    <w:rsid w:val="001A12DD"/>
    <w:rsid w:val="001A53B0"/>
    <w:rsid w:val="001A6E08"/>
    <w:rsid w:val="001B1F01"/>
    <w:rsid w:val="001B29C8"/>
    <w:rsid w:val="001B34E7"/>
    <w:rsid w:val="001B3C4A"/>
    <w:rsid w:val="001B6CFC"/>
    <w:rsid w:val="001C1C07"/>
    <w:rsid w:val="001C27AF"/>
    <w:rsid w:val="001C4A90"/>
    <w:rsid w:val="001C4D8C"/>
    <w:rsid w:val="001C7E23"/>
    <w:rsid w:val="001D0E15"/>
    <w:rsid w:val="001D5F1A"/>
    <w:rsid w:val="001E3C4B"/>
    <w:rsid w:val="001E3F45"/>
    <w:rsid w:val="001E4FEB"/>
    <w:rsid w:val="001F1809"/>
    <w:rsid w:val="001F5B6B"/>
    <w:rsid w:val="001F5BDD"/>
    <w:rsid w:val="00204183"/>
    <w:rsid w:val="00205174"/>
    <w:rsid w:val="002112C3"/>
    <w:rsid w:val="00212300"/>
    <w:rsid w:val="00212630"/>
    <w:rsid w:val="00215189"/>
    <w:rsid w:val="00217361"/>
    <w:rsid w:val="00221490"/>
    <w:rsid w:val="00225E19"/>
    <w:rsid w:val="00240CF4"/>
    <w:rsid w:val="002413AE"/>
    <w:rsid w:val="00241834"/>
    <w:rsid w:val="002451A8"/>
    <w:rsid w:val="002558B7"/>
    <w:rsid w:val="00255DE6"/>
    <w:rsid w:val="00260913"/>
    <w:rsid w:val="00263261"/>
    <w:rsid w:val="00263CF3"/>
    <w:rsid w:val="00264BFD"/>
    <w:rsid w:val="0026576C"/>
    <w:rsid w:val="002664A2"/>
    <w:rsid w:val="002701E2"/>
    <w:rsid w:val="00271479"/>
    <w:rsid w:val="00273019"/>
    <w:rsid w:val="00273305"/>
    <w:rsid w:val="002739D5"/>
    <w:rsid w:val="002750FA"/>
    <w:rsid w:val="00276718"/>
    <w:rsid w:val="00276DC2"/>
    <w:rsid w:val="00280C90"/>
    <w:rsid w:val="002810CE"/>
    <w:rsid w:val="00281452"/>
    <w:rsid w:val="00287A11"/>
    <w:rsid w:val="00290640"/>
    <w:rsid w:val="00292071"/>
    <w:rsid w:val="00294247"/>
    <w:rsid w:val="00295413"/>
    <w:rsid w:val="0029751C"/>
    <w:rsid w:val="002A0809"/>
    <w:rsid w:val="002A0FF6"/>
    <w:rsid w:val="002A5697"/>
    <w:rsid w:val="002A6E2F"/>
    <w:rsid w:val="002B17DA"/>
    <w:rsid w:val="002B1ADF"/>
    <w:rsid w:val="002B446F"/>
    <w:rsid w:val="002B5D56"/>
    <w:rsid w:val="002B75DA"/>
    <w:rsid w:val="002C0187"/>
    <w:rsid w:val="002C1D91"/>
    <w:rsid w:val="002C5AC7"/>
    <w:rsid w:val="002D3E1A"/>
    <w:rsid w:val="002D5E8B"/>
    <w:rsid w:val="002E2A6D"/>
    <w:rsid w:val="002E3E97"/>
    <w:rsid w:val="002F19DB"/>
    <w:rsid w:val="002F347F"/>
    <w:rsid w:val="002F3674"/>
    <w:rsid w:val="002F513C"/>
    <w:rsid w:val="002F5ACC"/>
    <w:rsid w:val="002F7550"/>
    <w:rsid w:val="00303936"/>
    <w:rsid w:val="003043E1"/>
    <w:rsid w:val="00305194"/>
    <w:rsid w:val="00306CB9"/>
    <w:rsid w:val="00310D6D"/>
    <w:rsid w:val="003120C1"/>
    <w:rsid w:val="00314861"/>
    <w:rsid w:val="0031513C"/>
    <w:rsid w:val="00317E65"/>
    <w:rsid w:val="00317EAA"/>
    <w:rsid w:val="00324D60"/>
    <w:rsid w:val="0032603B"/>
    <w:rsid w:val="003328EE"/>
    <w:rsid w:val="003348EA"/>
    <w:rsid w:val="0033713D"/>
    <w:rsid w:val="0034053E"/>
    <w:rsid w:val="003421B9"/>
    <w:rsid w:val="0034756B"/>
    <w:rsid w:val="003479EE"/>
    <w:rsid w:val="00347D8C"/>
    <w:rsid w:val="00351B7F"/>
    <w:rsid w:val="00351F82"/>
    <w:rsid w:val="00353E64"/>
    <w:rsid w:val="00356AA2"/>
    <w:rsid w:val="00357DD4"/>
    <w:rsid w:val="00361677"/>
    <w:rsid w:val="00365741"/>
    <w:rsid w:val="00366DFE"/>
    <w:rsid w:val="00371A61"/>
    <w:rsid w:val="00371F62"/>
    <w:rsid w:val="003731C5"/>
    <w:rsid w:val="003827A2"/>
    <w:rsid w:val="0038295C"/>
    <w:rsid w:val="0038682B"/>
    <w:rsid w:val="003927F2"/>
    <w:rsid w:val="0039598E"/>
    <w:rsid w:val="003A7D3C"/>
    <w:rsid w:val="003B00D1"/>
    <w:rsid w:val="003B0551"/>
    <w:rsid w:val="003B1476"/>
    <w:rsid w:val="003B4E52"/>
    <w:rsid w:val="003B6B39"/>
    <w:rsid w:val="003D00FE"/>
    <w:rsid w:val="003D229E"/>
    <w:rsid w:val="003D286D"/>
    <w:rsid w:val="003D293A"/>
    <w:rsid w:val="003D2CB4"/>
    <w:rsid w:val="003E09B6"/>
    <w:rsid w:val="003E2544"/>
    <w:rsid w:val="003E3A3A"/>
    <w:rsid w:val="003E47D7"/>
    <w:rsid w:val="003E6CE6"/>
    <w:rsid w:val="003E7135"/>
    <w:rsid w:val="003F07FD"/>
    <w:rsid w:val="003F1E11"/>
    <w:rsid w:val="003F23E3"/>
    <w:rsid w:val="003F5C3C"/>
    <w:rsid w:val="003F65FC"/>
    <w:rsid w:val="003F68CD"/>
    <w:rsid w:val="00401AC9"/>
    <w:rsid w:val="00404796"/>
    <w:rsid w:val="00404B5E"/>
    <w:rsid w:val="0040502A"/>
    <w:rsid w:val="00405987"/>
    <w:rsid w:val="00407CF5"/>
    <w:rsid w:val="00412928"/>
    <w:rsid w:val="004129F4"/>
    <w:rsid w:val="00414DFE"/>
    <w:rsid w:val="00422670"/>
    <w:rsid w:val="00423A1A"/>
    <w:rsid w:val="00424949"/>
    <w:rsid w:val="00433566"/>
    <w:rsid w:val="0043691F"/>
    <w:rsid w:val="004449E7"/>
    <w:rsid w:val="004456E6"/>
    <w:rsid w:val="004475AB"/>
    <w:rsid w:val="00450978"/>
    <w:rsid w:val="00453048"/>
    <w:rsid w:val="00453DF7"/>
    <w:rsid w:val="004554B0"/>
    <w:rsid w:val="00456186"/>
    <w:rsid w:val="00460485"/>
    <w:rsid w:val="004604B8"/>
    <w:rsid w:val="00461508"/>
    <w:rsid w:val="00462DF9"/>
    <w:rsid w:val="004631A3"/>
    <w:rsid w:val="00463F9F"/>
    <w:rsid w:val="00470F29"/>
    <w:rsid w:val="00476C29"/>
    <w:rsid w:val="004814B5"/>
    <w:rsid w:val="00483613"/>
    <w:rsid w:val="00483A2D"/>
    <w:rsid w:val="0048477B"/>
    <w:rsid w:val="00486F8F"/>
    <w:rsid w:val="004874A5"/>
    <w:rsid w:val="00487DF5"/>
    <w:rsid w:val="0049027B"/>
    <w:rsid w:val="00494E09"/>
    <w:rsid w:val="004A1389"/>
    <w:rsid w:val="004A15A1"/>
    <w:rsid w:val="004A42B3"/>
    <w:rsid w:val="004A6E8F"/>
    <w:rsid w:val="004B2CEF"/>
    <w:rsid w:val="004B54F1"/>
    <w:rsid w:val="004B6EC1"/>
    <w:rsid w:val="004B7612"/>
    <w:rsid w:val="004C391B"/>
    <w:rsid w:val="004C61CF"/>
    <w:rsid w:val="004D0B1F"/>
    <w:rsid w:val="004D1BD5"/>
    <w:rsid w:val="004D2C6F"/>
    <w:rsid w:val="004D45B8"/>
    <w:rsid w:val="004D6F70"/>
    <w:rsid w:val="004D70A1"/>
    <w:rsid w:val="004D74AD"/>
    <w:rsid w:val="004E1EAC"/>
    <w:rsid w:val="004E27DE"/>
    <w:rsid w:val="004E2D0C"/>
    <w:rsid w:val="004E7597"/>
    <w:rsid w:val="004F1727"/>
    <w:rsid w:val="004F359D"/>
    <w:rsid w:val="004F3C22"/>
    <w:rsid w:val="004F53FC"/>
    <w:rsid w:val="004F5C4D"/>
    <w:rsid w:val="004F6CFA"/>
    <w:rsid w:val="004F7F72"/>
    <w:rsid w:val="00500F57"/>
    <w:rsid w:val="00503474"/>
    <w:rsid w:val="00510F5B"/>
    <w:rsid w:val="00511C68"/>
    <w:rsid w:val="0051599B"/>
    <w:rsid w:val="00521FBE"/>
    <w:rsid w:val="00522CEA"/>
    <w:rsid w:val="00532395"/>
    <w:rsid w:val="00541B22"/>
    <w:rsid w:val="00542D01"/>
    <w:rsid w:val="00544A72"/>
    <w:rsid w:val="0054525D"/>
    <w:rsid w:val="00546883"/>
    <w:rsid w:val="00546A1E"/>
    <w:rsid w:val="00551858"/>
    <w:rsid w:val="005530C4"/>
    <w:rsid w:val="005536BE"/>
    <w:rsid w:val="005543E0"/>
    <w:rsid w:val="00555451"/>
    <w:rsid w:val="00555E0C"/>
    <w:rsid w:val="0055758A"/>
    <w:rsid w:val="00557742"/>
    <w:rsid w:val="00560002"/>
    <w:rsid w:val="005602B7"/>
    <w:rsid w:val="00563FF9"/>
    <w:rsid w:val="005654D1"/>
    <w:rsid w:val="00570F1A"/>
    <w:rsid w:val="0057146E"/>
    <w:rsid w:val="00574112"/>
    <w:rsid w:val="00577C51"/>
    <w:rsid w:val="0058039E"/>
    <w:rsid w:val="00581F30"/>
    <w:rsid w:val="00590B2D"/>
    <w:rsid w:val="00590D15"/>
    <w:rsid w:val="00592A9C"/>
    <w:rsid w:val="00593B28"/>
    <w:rsid w:val="005A1FCD"/>
    <w:rsid w:val="005A602C"/>
    <w:rsid w:val="005A698A"/>
    <w:rsid w:val="005B5D2B"/>
    <w:rsid w:val="005C1D77"/>
    <w:rsid w:val="005D220D"/>
    <w:rsid w:val="005D6CAB"/>
    <w:rsid w:val="005D73F9"/>
    <w:rsid w:val="005D77E4"/>
    <w:rsid w:val="005E614F"/>
    <w:rsid w:val="005E7946"/>
    <w:rsid w:val="005E7F5A"/>
    <w:rsid w:val="00600861"/>
    <w:rsid w:val="00603E63"/>
    <w:rsid w:val="006046BA"/>
    <w:rsid w:val="00606AA1"/>
    <w:rsid w:val="006115F2"/>
    <w:rsid w:val="00612CE6"/>
    <w:rsid w:val="00612F70"/>
    <w:rsid w:val="00614500"/>
    <w:rsid w:val="0061552F"/>
    <w:rsid w:val="006232AA"/>
    <w:rsid w:val="006309DD"/>
    <w:rsid w:val="00637BF7"/>
    <w:rsid w:val="0064090C"/>
    <w:rsid w:val="00642D2B"/>
    <w:rsid w:val="00654793"/>
    <w:rsid w:val="00655549"/>
    <w:rsid w:val="00655B49"/>
    <w:rsid w:val="00656F4C"/>
    <w:rsid w:val="006639E9"/>
    <w:rsid w:val="0066569B"/>
    <w:rsid w:val="006659E6"/>
    <w:rsid w:val="006671BF"/>
    <w:rsid w:val="00687614"/>
    <w:rsid w:val="00687BCF"/>
    <w:rsid w:val="00690801"/>
    <w:rsid w:val="0069313C"/>
    <w:rsid w:val="006937C1"/>
    <w:rsid w:val="00697596"/>
    <w:rsid w:val="006A355D"/>
    <w:rsid w:val="006A4F30"/>
    <w:rsid w:val="006B25EC"/>
    <w:rsid w:val="006B35DC"/>
    <w:rsid w:val="006B3D1F"/>
    <w:rsid w:val="006B5985"/>
    <w:rsid w:val="006C00DD"/>
    <w:rsid w:val="006C0CE3"/>
    <w:rsid w:val="006C0CF5"/>
    <w:rsid w:val="006C2624"/>
    <w:rsid w:val="006C2639"/>
    <w:rsid w:val="006C34BF"/>
    <w:rsid w:val="006C36C6"/>
    <w:rsid w:val="006C5DC0"/>
    <w:rsid w:val="006D2380"/>
    <w:rsid w:val="006E0B47"/>
    <w:rsid w:val="006E22EB"/>
    <w:rsid w:val="006E41FF"/>
    <w:rsid w:val="006E47BD"/>
    <w:rsid w:val="006E5480"/>
    <w:rsid w:val="006E6D47"/>
    <w:rsid w:val="006E740A"/>
    <w:rsid w:val="006F5305"/>
    <w:rsid w:val="006F6420"/>
    <w:rsid w:val="00700838"/>
    <w:rsid w:val="00704C11"/>
    <w:rsid w:val="0070599D"/>
    <w:rsid w:val="0070642F"/>
    <w:rsid w:val="007064C6"/>
    <w:rsid w:val="0070681B"/>
    <w:rsid w:val="007078F0"/>
    <w:rsid w:val="00707FA5"/>
    <w:rsid w:val="00712B6A"/>
    <w:rsid w:val="00713312"/>
    <w:rsid w:val="00713D75"/>
    <w:rsid w:val="00715E85"/>
    <w:rsid w:val="00722F8F"/>
    <w:rsid w:val="007256EB"/>
    <w:rsid w:val="00731F6F"/>
    <w:rsid w:val="00736643"/>
    <w:rsid w:val="00740611"/>
    <w:rsid w:val="007465FD"/>
    <w:rsid w:val="0075032F"/>
    <w:rsid w:val="0075113B"/>
    <w:rsid w:val="00751251"/>
    <w:rsid w:val="00753C08"/>
    <w:rsid w:val="00760AF9"/>
    <w:rsid w:val="0076229F"/>
    <w:rsid w:val="00764CA5"/>
    <w:rsid w:val="0076560E"/>
    <w:rsid w:val="00766292"/>
    <w:rsid w:val="00771486"/>
    <w:rsid w:val="00771FB6"/>
    <w:rsid w:val="0077383E"/>
    <w:rsid w:val="00775E6F"/>
    <w:rsid w:val="007762E3"/>
    <w:rsid w:val="00776A75"/>
    <w:rsid w:val="007774C1"/>
    <w:rsid w:val="00781D97"/>
    <w:rsid w:val="00783153"/>
    <w:rsid w:val="00783A7D"/>
    <w:rsid w:val="007908C1"/>
    <w:rsid w:val="00795237"/>
    <w:rsid w:val="00797A9C"/>
    <w:rsid w:val="007A3942"/>
    <w:rsid w:val="007A4A69"/>
    <w:rsid w:val="007A5798"/>
    <w:rsid w:val="007A6B4A"/>
    <w:rsid w:val="007B12E2"/>
    <w:rsid w:val="007B709C"/>
    <w:rsid w:val="007C0BE0"/>
    <w:rsid w:val="007C6CC2"/>
    <w:rsid w:val="007D1060"/>
    <w:rsid w:val="007D14BB"/>
    <w:rsid w:val="007D1739"/>
    <w:rsid w:val="007D42D8"/>
    <w:rsid w:val="007E7A34"/>
    <w:rsid w:val="007F23EF"/>
    <w:rsid w:val="00807511"/>
    <w:rsid w:val="00811ED3"/>
    <w:rsid w:val="008121A1"/>
    <w:rsid w:val="00814E28"/>
    <w:rsid w:val="00823D44"/>
    <w:rsid w:val="008246E0"/>
    <w:rsid w:val="0083100A"/>
    <w:rsid w:val="00831602"/>
    <w:rsid w:val="00833313"/>
    <w:rsid w:val="008339B4"/>
    <w:rsid w:val="00842AE4"/>
    <w:rsid w:val="00843CE3"/>
    <w:rsid w:val="00846498"/>
    <w:rsid w:val="00847812"/>
    <w:rsid w:val="00847C04"/>
    <w:rsid w:val="00855B5D"/>
    <w:rsid w:val="0086106E"/>
    <w:rsid w:val="00861F8F"/>
    <w:rsid w:val="0086383C"/>
    <w:rsid w:val="0086401E"/>
    <w:rsid w:val="00866C0B"/>
    <w:rsid w:val="008671D3"/>
    <w:rsid w:val="00870A59"/>
    <w:rsid w:val="00872B19"/>
    <w:rsid w:val="00872CE9"/>
    <w:rsid w:val="00872F68"/>
    <w:rsid w:val="008807C2"/>
    <w:rsid w:val="00882166"/>
    <w:rsid w:val="008821CA"/>
    <w:rsid w:val="00883664"/>
    <w:rsid w:val="00890BAF"/>
    <w:rsid w:val="00890FEE"/>
    <w:rsid w:val="00892B86"/>
    <w:rsid w:val="0089535A"/>
    <w:rsid w:val="00895DCE"/>
    <w:rsid w:val="0089637E"/>
    <w:rsid w:val="008A0726"/>
    <w:rsid w:val="008A0860"/>
    <w:rsid w:val="008A1D22"/>
    <w:rsid w:val="008A3FD6"/>
    <w:rsid w:val="008A5D4E"/>
    <w:rsid w:val="008B289A"/>
    <w:rsid w:val="008B4076"/>
    <w:rsid w:val="008C1461"/>
    <w:rsid w:val="008C5559"/>
    <w:rsid w:val="008D485F"/>
    <w:rsid w:val="008D5243"/>
    <w:rsid w:val="008E24A3"/>
    <w:rsid w:val="008E29C9"/>
    <w:rsid w:val="008F2156"/>
    <w:rsid w:val="008F6657"/>
    <w:rsid w:val="008F6FD6"/>
    <w:rsid w:val="00903BE4"/>
    <w:rsid w:val="0090453B"/>
    <w:rsid w:val="009048FA"/>
    <w:rsid w:val="00905143"/>
    <w:rsid w:val="00907859"/>
    <w:rsid w:val="009110DB"/>
    <w:rsid w:val="00911BEA"/>
    <w:rsid w:val="00912454"/>
    <w:rsid w:val="0091393F"/>
    <w:rsid w:val="0091499D"/>
    <w:rsid w:val="0092201D"/>
    <w:rsid w:val="0092516C"/>
    <w:rsid w:val="00935E7B"/>
    <w:rsid w:val="009366D6"/>
    <w:rsid w:val="009375FB"/>
    <w:rsid w:val="00941E45"/>
    <w:rsid w:val="00942059"/>
    <w:rsid w:val="009422AA"/>
    <w:rsid w:val="0094553E"/>
    <w:rsid w:val="00947917"/>
    <w:rsid w:val="00947B56"/>
    <w:rsid w:val="00953BA7"/>
    <w:rsid w:val="00957684"/>
    <w:rsid w:val="00957E3E"/>
    <w:rsid w:val="00961A36"/>
    <w:rsid w:val="00961DEE"/>
    <w:rsid w:val="0097022E"/>
    <w:rsid w:val="009716D0"/>
    <w:rsid w:val="00971B31"/>
    <w:rsid w:val="00980BC6"/>
    <w:rsid w:val="00980F54"/>
    <w:rsid w:val="0098439C"/>
    <w:rsid w:val="00985C99"/>
    <w:rsid w:val="009862A5"/>
    <w:rsid w:val="0099003C"/>
    <w:rsid w:val="00990807"/>
    <w:rsid w:val="009941DD"/>
    <w:rsid w:val="009B5414"/>
    <w:rsid w:val="009C2565"/>
    <w:rsid w:val="009C2586"/>
    <w:rsid w:val="009C7403"/>
    <w:rsid w:val="009D024A"/>
    <w:rsid w:val="009D32EC"/>
    <w:rsid w:val="009D404F"/>
    <w:rsid w:val="009D7AAA"/>
    <w:rsid w:val="009E7C4A"/>
    <w:rsid w:val="009F78C4"/>
    <w:rsid w:val="00A01D84"/>
    <w:rsid w:val="00A03779"/>
    <w:rsid w:val="00A04AAB"/>
    <w:rsid w:val="00A11BF5"/>
    <w:rsid w:val="00A12BD5"/>
    <w:rsid w:val="00A171C0"/>
    <w:rsid w:val="00A26167"/>
    <w:rsid w:val="00A26ACC"/>
    <w:rsid w:val="00A27CF6"/>
    <w:rsid w:val="00A31025"/>
    <w:rsid w:val="00A31F41"/>
    <w:rsid w:val="00A36B3E"/>
    <w:rsid w:val="00A371E3"/>
    <w:rsid w:val="00A379B2"/>
    <w:rsid w:val="00A42A6A"/>
    <w:rsid w:val="00A46F80"/>
    <w:rsid w:val="00A47071"/>
    <w:rsid w:val="00A47AAB"/>
    <w:rsid w:val="00A537FB"/>
    <w:rsid w:val="00A574C9"/>
    <w:rsid w:val="00A6047C"/>
    <w:rsid w:val="00A60CB2"/>
    <w:rsid w:val="00A615ED"/>
    <w:rsid w:val="00A6169D"/>
    <w:rsid w:val="00A621A6"/>
    <w:rsid w:val="00A6289B"/>
    <w:rsid w:val="00A62E41"/>
    <w:rsid w:val="00A67D28"/>
    <w:rsid w:val="00A73F44"/>
    <w:rsid w:val="00A74F18"/>
    <w:rsid w:val="00A76FA4"/>
    <w:rsid w:val="00A80205"/>
    <w:rsid w:val="00A8398B"/>
    <w:rsid w:val="00A84F08"/>
    <w:rsid w:val="00A852ED"/>
    <w:rsid w:val="00A87426"/>
    <w:rsid w:val="00A879D1"/>
    <w:rsid w:val="00A958D0"/>
    <w:rsid w:val="00A95BC8"/>
    <w:rsid w:val="00A96ED1"/>
    <w:rsid w:val="00AA012B"/>
    <w:rsid w:val="00AA4375"/>
    <w:rsid w:val="00AA531B"/>
    <w:rsid w:val="00AA6F0F"/>
    <w:rsid w:val="00AA7B82"/>
    <w:rsid w:val="00AB1841"/>
    <w:rsid w:val="00AC2B88"/>
    <w:rsid w:val="00AC744A"/>
    <w:rsid w:val="00AD0655"/>
    <w:rsid w:val="00AD5E2B"/>
    <w:rsid w:val="00AD707F"/>
    <w:rsid w:val="00AE05A1"/>
    <w:rsid w:val="00AE50C4"/>
    <w:rsid w:val="00AE587F"/>
    <w:rsid w:val="00AF0160"/>
    <w:rsid w:val="00AF0AEB"/>
    <w:rsid w:val="00AF1B57"/>
    <w:rsid w:val="00AF3276"/>
    <w:rsid w:val="00AF4ECD"/>
    <w:rsid w:val="00AF6DD7"/>
    <w:rsid w:val="00AF77DD"/>
    <w:rsid w:val="00B00870"/>
    <w:rsid w:val="00B015BA"/>
    <w:rsid w:val="00B018D2"/>
    <w:rsid w:val="00B06629"/>
    <w:rsid w:val="00B1292E"/>
    <w:rsid w:val="00B12EA0"/>
    <w:rsid w:val="00B17512"/>
    <w:rsid w:val="00B30AAB"/>
    <w:rsid w:val="00B31C83"/>
    <w:rsid w:val="00B415AC"/>
    <w:rsid w:val="00B43239"/>
    <w:rsid w:val="00B45989"/>
    <w:rsid w:val="00B50497"/>
    <w:rsid w:val="00B50AE8"/>
    <w:rsid w:val="00B50EAB"/>
    <w:rsid w:val="00B514C0"/>
    <w:rsid w:val="00B5313F"/>
    <w:rsid w:val="00B533AB"/>
    <w:rsid w:val="00B54241"/>
    <w:rsid w:val="00B55518"/>
    <w:rsid w:val="00B60B32"/>
    <w:rsid w:val="00B6215B"/>
    <w:rsid w:val="00B7061E"/>
    <w:rsid w:val="00B74F0D"/>
    <w:rsid w:val="00B74F2E"/>
    <w:rsid w:val="00B7771A"/>
    <w:rsid w:val="00B85898"/>
    <w:rsid w:val="00B85E61"/>
    <w:rsid w:val="00B867E3"/>
    <w:rsid w:val="00B91331"/>
    <w:rsid w:val="00B94D55"/>
    <w:rsid w:val="00B978A4"/>
    <w:rsid w:val="00B97957"/>
    <w:rsid w:val="00BA1897"/>
    <w:rsid w:val="00BA1F1B"/>
    <w:rsid w:val="00BA5362"/>
    <w:rsid w:val="00BA67F2"/>
    <w:rsid w:val="00BB47C4"/>
    <w:rsid w:val="00BB4E74"/>
    <w:rsid w:val="00BC0052"/>
    <w:rsid w:val="00BC013C"/>
    <w:rsid w:val="00BC4500"/>
    <w:rsid w:val="00BC5F37"/>
    <w:rsid w:val="00BD0F49"/>
    <w:rsid w:val="00BD2655"/>
    <w:rsid w:val="00BD7621"/>
    <w:rsid w:val="00BD7F9D"/>
    <w:rsid w:val="00BE057E"/>
    <w:rsid w:val="00BE0C5D"/>
    <w:rsid w:val="00BE0DEE"/>
    <w:rsid w:val="00BE5311"/>
    <w:rsid w:val="00BF03ED"/>
    <w:rsid w:val="00BF0D22"/>
    <w:rsid w:val="00BF4D74"/>
    <w:rsid w:val="00BF6814"/>
    <w:rsid w:val="00BF6FB3"/>
    <w:rsid w:val="00BF7878"/>
    <w:rsid w:val="00C043FB"/>
    <w:rsid w:val="00C061DB"/>
    <w:rsid w:val="00C06F78"/>
    <w:rsid w:val="00C07D0A"/>
    <w:rsid w:val="00C21ED0"/>
    <w:rsid w:val="00C22B1F"/>
    <w:rsid w:val="00C22B8C"/>
    <w:rsid w:val="00C241E4"/>
    <w:rsid w:val="00C26424"/>
    <w:rsid w:val="00C30632"/>
    <w:rsid w:val="00C30AF7"/>
    <w:rsid w:val="00C377CF"/>
    <w:rsid w:val="00C41B95"/>
    <w:rsid w:val="00C54115"/>
    <w:rsid w:val="00C54690"/>
    <w:rsid w:val="00C54A2A"/>
    <w:rsid w:val="00C61E7E"/>
    <w:rsid w:val="00C62ECA"/>
    <w:rsid w:val="00C6524A"/>
    <w:rsid w:val="00C66B74"/>
    <w:rsid w:val="00C6708F"/>
    <w:rsid w:val="00C7048B"/>
    <w:rsid w:val="00C7080E"/>
    <w:rsid w:val="00C72A98"/>
    <w:rsid w:val="00C72D34"/>
    <w:rsid w:val="00C83CA4"/>
    <w:rsid w:val="00C87413"/>
    <w:rsid w:val="00C87519"/>
    <w:rsid w:val="00C90EF2"/>
    <w:rsid w:val="00C90FC8"/>
    <w:rsid w:val="00C929BB"/>
    <w:rsid w:val="00CA044A"/>
    <w:rsid w:val="00CA2B05"/>
    <w:rsid w:val="00CA7376"/>
    <w:rsid w:val="00CA747E"/>
    <w:rsid w:val="00CA7D63"/>
    <w:rsid w:val="00CB0DA2"/>
    <w:rsid w:val="00CB1D07"/>
    <w:rsid w:val="00CC4B49"/>
    <w:rsid w:val="00CC557F"/>
    <w:rsid w:val="00CD0A73"/>
    <w:rsid w:val="00CD19A4"/>
    <w:rsid w:val="00CD3F4D"/>
    <w:rsid w:val="00CD5143"/>
    <w:rsid w:val="00CE51A5"/>
    <w:rsid w:val="00CE6066"/>
    <w:rsid w:val="00CE64DD"/>
    <w:rsid w:val="00CF081C"/>
    <w:rsid w:val="00CF4F56"/>
    <w:rsid w:val="00D00D13"/>
    <w:rsid w:val="00D05BC8"/>
    <w:rsid w:val="00D12F70"/>
    <w:rsid w:val="00D13671"/>
    <w:rsid w:val="00D14EAA"/>
    <w:rsid w:val="00D248A7"/>
    <w:rsid w:val="00D30CEA"/>
    <w:rsid w:val="00D32CAD"/>
    <w:rsid w:val="00D33C9B"/>
    <w:rsid w:val="00D344CF"/>
    <w:rsid w:val="00D34751"/>
    <w:rsid w:val="00D35D35"/>
    <w:rsid w:val="00D40E99"/>
    <w:rsid w:val="00D42C0C"/>
    <w:rsid w:val="00D467CC"/>
    <w:rsid w:val="00D46D16"/>
    <w:rsid w:val="00D5428D"/>
    <w:rsid w:val="00D54862"/>
    <w:rsid w:val="00D55438"/>
    <w:rsid w:val="00D557AA"/>
    <w:rsid w:val="00D60AB6"/>
    <w:rsid w:val="00D618D3"/>
    <w:rsid w:val="00D61EBB"/>
    <w:rsid w:val="00D65D02"/>
    <w:rsid w:val="00D73C50"/>
    <w:rsid w:val="00D73F0C"/>
    <w:rsid w:val="00D754BA"/>
    <w:rsid w:val="00D75CDE"/>
    <w:rsid w:val="00D77C48"/>
    <w:rsid w:val="00D81900"/>
    <w:rsid w:val="00D81FCE"/>
    <w:rsid w:val="00D84D9A"/>
    <w:rsid w:val="00D873B3"/>
    <w:rsid w:val="00D90E15"/>
    <w:rsid w:val="00D91DAC"/>
    <w:rsid w:val="00DA0190"/>
    <w:rsid w:val="00DA241B"/>
    <w:rsid w:val="00DB100A"/>
    <w:rsid w:val="00DB5AD2"/>
    <w:rsid w:val="00DB60CB"/>
    <w:rsid w:val="00DC1AF1"/>
    <w:rsid w:val="00DD2C94"/>
    <w:rsid w:val="00DD42FF"/>
    <w:rsid w:val="00DD5121"/>
    <w:rsid w:val="00DE155B"/>
    <w:rsid w:val="00DE180E"/>
    <w:rsid w:val="00DE24EB"/>
    <w:rsid w:val="00DF08CE"/>
    <w:rsid w:val="00DF0EDB"/>
    <w:rsid w:val="00DF1F9D"/>
    <w:rsid w:val="00DF5F40"/>
    <w:rsid w:val="00DF6931"/>
    <w:rsid w:val="00DF6B83"/>
    <w:rsid w:val="00E00CE8"/>
    <w:rsid w:val="00E01639"/>
    <w:rsid w:val="00E033D0"/>
    <w:rsid w:val="00E04156"/>
    <w:rsid w:val="00E04385"/>
    <w:rsid w:val="00E07B72"/>
    <w:rsid w:val="00E12C8F"/>
    <w:rsid w:val="00E13784"/>
    <w:rsid w:val="00E1739F"/>
    <w:rsid w:val="00E17B5A"/>
    <w:rsid w:val="00E17E04"/>
    <w:rsid w:val="00E20FA1"/>
    <w:rsid w:val="00E25964"/>
    <w:rsid w:val="00E26137"/>
    <w:rsid w:val="00E277C2"/>
    <w:rsid w:val="00E278D7"/>
    <w:rsid w:val="00E3481C"/>
    <w:rsid w:val="00E367FB"/>
    <w:rsid w:val="00E36A7E"/>
    <w:rsid w:val="00E37205"/>
    <w:rsid w:val="00E3795C"/>
    <w:rsid w:val="00E40693"/>
    <w:rsid w:val="00E40CC9"/>
    <w:rsid w:val="00E4142B"/>
    <w:rsid w:val="00E5157E"/>
    <w:rsid w:val="00E57502"/>
    <w:rsid w:val="00E61D8C"/>
    <w:rsid w:val="00E6608F"/>
    <w:rsid w:val="00E70566"/>
    <w:rsid w:val="00E708CB"/>
    <w:rsid w:val="00E718D8"/>
    <w:rsid w:val="00E726FC"/>
    <w:rsid w:val="00E72B79"/>
    <w:rsid w:val="00E73422"/>
    <w:rsid w:val="00E738F8"/>
    <w:rsid w:val="00E83106"/>
    <w:rsid w:val="00E875BC"/>
    <w:rsid w:val="00E87864"/>
    <w:rsid w:val="00E90C04"/>
    <w:rsid w:val="00E90E93"/>
    <w:rsid w:val="00E91540"/>
    <w:rsid w:val="00EB004D"/>
    <w:rsid w:val="00EB3FD1"/>
    <w:rsid w:val="00EB6137"/>
    <w:rsid w:val="00EC266B"/>
    <w:rsid w:val="00EC286F"/>
    <w:rsid w:val="00EC39D8"/>
    <w:rsid w:val="00EC5A22"/>
    <w:rsid w:val="00EC6BF9"/>
    <w:rsid w:val="00EC7696"/>
    <w:rsid w:val="00ED462D"/>
    <w:rsid w:val="00EE04CA"/>
    <w:rsid w:val="00EE27B0"/>
    <w:rsid w:val="00EE4EA2"/>
    <w:rsid w:val="00EE7DCD"/>
    <w:rsid w:val="00EF15AB"/>
    <w:rsid w:val="00EF543E"/>
    <w:rsid w:val="00F0067B"/>
    <w:rsid w:val="00F02187"/>
    <w:rsid w:val="00F022AC"/>
    <w:rsid w:val="00F039EB"/>
    <w:rsid w:val="00F04268"/>
    <w:rsid w:val="00F0641A"/>
    <w:rsid w:val="00F06AEF"/>
    <w:rsid w:val="00F0703D"/>
    <w:rsid w:val="00F2002B"/>
    <w:rsid w:val="00F223B3"/>
    <w:rsid w:val="00F3031C"/>
    <w:rsid w:val="00F31F36"/>
    <w:rsid w:val="00F35DF5"/>
    <w:rsid w:val="00F3612C"/>
    <w:rsid w:val="00F36DF8"/>
    <w:rsid w:val="00F40B4D"/>
    <w:rsid w:val="00F41F09"/>
    <w:rsid w:val="00F452FA"/>
    <w:rsid w:val="00F502F1"/>
    <w:rsid w:val="00F50495"/>
    <w:rsid w:val="00F507CB"/>
    <w:rsid w:val="00F5214B"/>
    <w:rsid w:val="00F54AE6"/>
    <w:rsid w:val="00F5650B"/>
    <w:rsid w:val="00F62B40"/>
    <w:rsid w:val="00F66604"/>
    <w:rsid w:val="00F67C05"/>
    <w:rsid w:val="00F70B09"/>
    <w:rsid w:val="00F753EA"/>
    <w:rsid w:val="00F7670D"/>
    <w:rsid w:val="00F81E72"/>
    <w:rsid w:val="00F82073"/>
    <w:rsid w:val="00F820AD"/>
    <w:rsid w:val="00F824AE"/>
    <w:rsid w:val="00F832F8"/>
    <w:rsid w:val="00F84342"/>
    <w:rsid w:val="00F85528"/>
    <w:rsid w:val="00F87E78"/>
    <w:rsid w:val="00F94508"/>
    <w:rsid w:val="00FA1F2C"/>
    <w:rsid w:val="00FA2276"/>
    <w:rsid w:val="00FB0047"/>
    <w:rsid w:val="00FB16C6"/>
    <w:rsid w:val="00FB56E6"/>
    <w:rsid w:val="00FB5C82"/>
    <w:rsid w:val="00FB6D3C"/>
    <w:rsid w:val="00FB7390"/>
    <w:rsid w:val="00FC0030"/>
    <w:rsid w:val="00FC1FD1"/>
    <w:rsid w:val="00FC20B8"/>
    <w:rsid w:val="00FC53DB"/>
    <w:rsid w:val="00FC72F3"/>
    <w:rsid w:val="00FD2AE2"/>
    <w:rsid w:val="00FD37DD"/>
    <w:rsid w:val="00FD6A42"/>
    <w:rsid w:val="00FE34C8"/>
    <w:rsid w:val="00FF3D36"/>
    <w:rsid w:val="00FF44CA"/>
    <w:rsid w:val="00FF640E"/>
    <w:rsid w:val="00FF6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6C64D17"/>
  <w15:docId w15:val="{A3DA8C6A-93D2-4864-B8CD-6E661487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3E"/>
    <w:pPr>
      <w:widowControl w:val="0"/>
      <w:adjustRightInd w:val="0"/>
      <w:spacing w:line="360" w:lineRule="atLeast"/>
      <w:jc w:val="both"/>
      <w:textAlignment w:val="baseline"/>
    </w:pPr>
    <w:rPr>
      <w:sz w:val="24"/>
      <w:lang w:val="es-ES_tradnl" w:eastAsia="es-ES"/>
    </w:rPr>
  </w:style>
  <w:style w:type="paragraph" w:styleId="Ttulo1">
    <w:name w:val="heading 1"/>
    <w:basedOn w:val="Normal"/>
    <w:next w:val="Normal"/>
    <w:qFormat/>
    <w:rsid w:val="005E7F5A"/>
    <w:pPr>
      <w:keepNext/>
      <w:tabs>
        <w:tab w:val="num" w:pos="432"/>
      </w:tabs>
      <w:spacing w:before="240" w:after="240"/>
      <w:ind w:left="432" w:hanging="432"/>
      <w:outlineLvl w:val="0"/>
    </w:pPr>
    <w:rPr>
      <w:rFonts w:ascii="Block BE Regular" w:eastAsia="Arial Unicode MS" w:hAnsi="Block BE Regular" w:cs="Arial"/>
      <w:b/>
      <w:bCs/>
      <w:color w:val="549CCF"/>
      <w:kern w:val="32"/>
      <w:sz w:val="32"/>
      <w:szCs w:val="32"/>
      <w:lang w:val="es-ES"/>
    </w:rPr>
  </w:style>
  <w:style w:type="paragraph" w:styleId="Ttulo2">
    <w:name w:val="heading 2"/>
    <w:basedOn w:val="Normal"/>
    <w:next w:val="Normal"/>
    <w:qFormat/>
    <w:rsid w:val="00846498"/>
    <w:pPr>
      <w:keepNext/>
      <w:spacing w:before="240" w:after="60"/>
      <w:outlineLvl w:val="1"/>
    </w:pPr>
    <w:rPr>
      <w:rFonts w:ascii="Arial" w:hAnsi="Arial" w:cs="Arial"/>
      <w:b/>
      <w:bCs/>
      <w:i/>
      <w:iCs/>
      <w:sz w:val="28"/>
      <w:szCs w:val="28"/>
    </w:rPr>
  </w:style>
  <w:style w:type="paragraph" w:styleId="Ttulo3">
    <w:name w:val="heading 3"/>
    <w:aliases w:val="PRESENT 3,título 3,H3-Heading 3,l3.3,l3,3,h3,list 3,list3,título 31,título 32,título 33,título 34,subítitulo,Titolo3,Heading 3,hoofdstuk 1.1.1,H3,H31,H32,TextProp,subhead,Bold Head,bh,Titre 3,1.,L1 Heading 3,(Ctrl Shift 3),3º Nivel,Titre 31"/>
    <w:basedOn w:val="Normal"/>
    <w:next w:val="Normal"/>
    <w:qFormat/>
    <w:rsid w:val="005E7F5A"/>
    <w:pPr>
      <w:keepNext/>
      <w:tabs>
        <w:tab w:val="num" w:pos="720"/>
      </w:tabs>
      <w:spacing w:before="240" w:after="60"/>
      <w:ind w:left="720" w:hanging="720"/>
      <w:outlineLvl w:val="2"/>
    </w:pPr>
    <w:rPr>
      <w:rFonts w:ascii="Block BE Regular" w:hAnsi="Block BE Regular" w:cs="Arial"/>
      <w:b/>
      <w:bCs/>
      <w:color w:val="549CCF"/>
      <w:szCs w:val="26"/>
      <w:lang w:val="es-ES"/>
    </w:rPr>
  </w:style>
  <w:style w:type="paragraph" w:styleId="Ttulo4">
    <w:name w:val="heading 4"/>
    <w:basedOn w:val="Normal"/>
    <w:next w:val="Normal"/>
    <w:qFormat/>
    <w:rsid w:val="005E7F5A"/>
    <w:pPr>
      <w:keepNext/>
      <w:tabs>
        <w:tab w:val="num" w:pos="864"/>
      </w:tabs>
      <w:spacing w:before="240" w:after="60"/>
      <w:ind w:left="864" w:hanging="864"/>
      <w:outlineLvl w:val="3"/>
    </w:pPr>
    <w:rPr>
      <w:rFonts w:ascii="Block BE Regular" w:hAnsi="Block BE Regular"/>
      <w:b/>
      <w:bCs/>
      <w:color w:val="549CCF"/>
      <w:szCs w:val="28"/>
      <w:lang w:val="es-ES"/>
    </w:rPr>
  </w:style>
  <w:style w:type="paragraph" w:styleId="Ttulo5">
    <w:name w:val="heading 5"/>
    <w:basedOn w:val="Normal"/>
    <w:next w:val="Normal"/>
    <w:qFormat/>
    <w:rsid w:val="005E7F5A"/>
    <w:pPr>
      <w:tabs>
        <w:tab w:val="num" w:pos="1008"/>
      </w:tabs>
      <w:spacing w:before="240" w:after="60"/>
      <w:ind w:left="1008" w:hanging="1008"/>
      <w:outlineLvl w:val="4"/>
    </w:pPr>
    <w:rPr>
      <w:rFonts w:ascii="Univers 47 CondensedLight" w:hAnsi="Univers 47 CondensedLight"/>
      <w:b/>
      <w:bCs/>
      <w:i/>
      <w:iCs/>
      <w:sz w:val="26"/>
      <w:szCs w:val="26"/>
      <w:lang w:val="es-ES"/>
    </w:rPr>
  </w:style>
  <w:style w:type="paragraph" w:styleId="Ttulo6">
    <w:name w:val="heading 6"/>
    <w:basedOn w:val="Normal"/>
    <w:next w:val="Normal"/>
    <w:qFormat/>
    <w:rsid w:val="005E7F5A"/>
    <w:pPr>
      <w:tabs>
        <w:tab w:val="num" w:pos="1152"/>
      </w:tabs>
      <w:spacing w:before="240" w:after="60"/>
      <w:ind w:left="1152" w:hanging="1152"/>
      <w:outlineLvl w:val="5"/>
    </w:pPr>
    <w:rPr>
      <w:rFonts w:ascii="Times New Roman" w:hAnsi="Times New Roman"/>
      <w:b/>
      <w:bCs/>
      <w:sz w:val="22"/>
      <w:szCs w:val="22"/>
      <w:lang w:val="es-ES"/>
    </w:rPr>
  </w:style>
  <w:style w:type="paragraph" w:styleId="Ttulo7">
    <w:name w:val="heading 7"/>
    <w:basedOn w:val="Normal"/>
    <w:next w:val="Normal"/>
    <w:qFormat/>
    <w:rsid w:val="005E7F5A"/>
    <w:pPr>
      <w:tabs>
        <w:tab w:val="num" w:pos="1296"/>
      </w:tabs>
      <w:spacing w:before="240" w:after="60"/>
      <w:ind w:left="1296" w:hanging="1296"/>
      <w:outlineLvl w:val="6"/>
    </w:pPr>
    <w:rPr>
      <w:rFonts w:ascii="Times New Roman" w:hAnsi="Times New Roman"/>
      <w:szCs w:val="24"/>
      <w:lang w:val="es-ES"/>
    </w:rPr>
  </w:style>
  <w:style w:type="paragraph" w:styleId="Ttulo8">
    <w:name w:val="heading 8"/>
    <w:basedOn w:val="Normal"/>
    <w:next w:val="Normal"/>
    <w:qFormat/>
    <w:rsid w:val="005E7F5A"/>
    <w:pPr>
      <w:tabs>
        <w:tab w:val="num" w:pos="1440"/>
      </w:tabs>
      <w:spacing w:before="240" w:after="60"/>
      <w:ind w:left="1440" w:hanging="1440"/>
      <w:outlineLvl w:val="7"/>
    </w:pPr>
    <w:rPr>
      <w:rFonts w:ascii="Times New Roman" w:hAnsi="Times New Roman"/>
      <w:i/>
      <w:iCs/>
      <w:szCs w:val="24"/>
      <w:lang w:val="es-ES"/>
    </w:rPr>
  </w:style>
  <w:style w:type="paragraph" w:styleId="Ttulo9">
    <w:name w:val="heading 9"/>
    <w:basedOn w:val="Normal"/>
    <w:next w:val="Normal"/>
    <w:qFormat/>
    <w:rsid w:val="005E7F5A"/>
    <w:pPr>
      <w:tabs>
        <w:tab w:val="num" w:pos="1584"/>
      </w:tabs>
      <w:spacing w:before="240" w:after="60"/>
      <w:ind w:left="1584" w:hanging="1584"/>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0B47"/>
    <w:pPr>
      <w:tabs>
        <w:tab w:val="center" w:pos="4252"/>
        <w:tab w:val="right" w:pos="8504"/>
      </w:tabs>
    </w:pPr>
  </w:style>
  <w:style w:type="paragraph" w:styleId="Piedepgina">
    <w:name w:val="footer"/>
    <w:basedOn w:val="Normal"/>
    <w:rsid w:val="006E0B47"/>
    <w:pPr>
      <w:tabs>
        <w:tab w:val="center" w:pos="4252"/>
        <w:tab w:val="right" w:pos="8504"/>
      </w:tabs>
    </w:pPr>
  </w:style>
  <w:style w:type="paragraph" w:styleId="Sangradetextonormal">
    <w:name w:val="Body Text Indent"/>
    <w:aliases w:val="Sangría de t. independiente"/>
    <w:basedOn w:val="Normal"/>
    <w:rsid w:val="006E0B47"/>
    <w:pPr>
      <w:spacing w:line="300" w:lineRule="atLeast"/>
      <w:ind w:left="567"/>
    </w:pPr>
    <w:rPr>
      <w:rFonts w:ascii="TradeGothic Light" w:hAnsi="TradeGothic Light"/>
    </w:rPr>
  </w:style>
  <w:style w:type="paragraph" w:styleId="Sangra2detindependiente">
    <w:name w:val="Body Text Indent 2"/>
    <w:basedOn w:val="Normal"/>
    <w:rsid w:val="006E0B47"/>
    <w:pPr>
      <w:spacing w:line="300" w:lineRule="atLeast"/>
      <w:ind w:left="567"/>
    </w:pPr>
    <w:rPr>
      <w:rFonts w:ascii="TradeGothic Light" w:hAnsi="TradeGothic Light"/>
      <w:sz w:val="20"/>
    </w:rPr>
  </w:style>
  <w:style w:type="paragraph" w:styleId="Mapadeldocumento">
    <w:name w:val="Document Map"/>
    <w:basedOn w:val="Normal"/>
    <w:semiHidden/>
    <w:rsid w:val="006E0B47"/>
    <w:pPr>
      <w:shd w:val="clear" w:color="auto" w:fill="000080"/>
    </w:pPr>
    <w:rPr>
      <w:rFonts w:ascii="Helvetica" w:eastAsia="MS Gothic" w:hAnsi="Helvetica"/>
    </w:rPr>
  </w:style>
  <w:style w:type="paragraph" w:styleId="Textoindependiente">
    <w:name w:val="Body Text"/>
    <w:basedOn w:val="Normal"/>
    <w:rsid w:val="006E0B47"/>
    <w:pPr>
      <w:spacing w:line="270" w:lineRule="atLeast"/>
    </w:pPr>
    <w:rPr>
      <w:rFonts w:ascii="TradeGothic Light" w:hAnsi="TradeGothic Light"/>
      <w:sz w:val="20"/>
    </w:rPr>
  </w:style>
  <w:style w:type="character" w:styleId="Hipervnculo">
    <w:name w:val="Hyperlink"/>
    <w:rsid w:val="006E0B47"/>
    <w:rPr>
      <w:color w:val="0000FF"/>
      <w:u w:val="single"/>
    </w:rPr>
  </w:style>
  <w:style w:type="paragraph" w:styleId="Textoindependiente3">
    <w:name w:val="Body Text 3"/>
    <w:basedOn w:val="Normal"/>
    <w:next w:val="Normal"/>
    <w:rsid w:val="00846498"/>
    <w:pPr>
      <w:autoSpaceDE w:val="0"/>
      <w:autoSpaceDN w:val="0"/>
    </w:pPr>
    <w:rPr>
      <w:rFonts w:ascii="Trebuchet MS" w:hAnsi="Trebuchet MS"/>
      <w:szCs w:val="24"/>
      <w:lang w:val="es-ES"/>
    </w:rPr>
  </w:style>
  <w:style w:type="paragraph" w:customStyle="1" w:styleId="NormalWeb6">
    <w:name w:val="Normal (Web)6"/>
    <w:basedOn w:val="Normal"/>
    <w:rsid w:val="00846498"/>
    <w:pPr>
      <w:spacing w:after="300" w:line="480" w:lineRule="auto"/>
    </w:pPr>
    <w:rPr>
      <w:rFonts w:ascii="Times New Roman" w:hAnsi="Times New Roman"/>
      <w:szCs w:val="24"/>
      <w:lang w:val="es-ES"/>
    </w:rPr>
  </w:style>
  <w:style w:type="character" w:styleId="nfasis">
    <w:name w:val="Emphasis"/>
    <w:qFormat/>
    <w:rsid w:val="00846498"/>
    <w:rPr>
      <w:i/>
      <w:iCs/>
    </w:rPr>
  </w:style>
  <w:style w:type="character" w:styleId="Textoennegrita">
    <w:name w:val="Strong"/>
    <w:uiPriority w:val="22"/>
    <w:qFormat/>
    <w:rsid w:val="00846498"/>
    <w:rPr>
      <w:b/>
      <w:bCs/>
    </w:rPr>
  </w:style>
  <w:style w:type="paragraph" w:styleId="TDC2">
    <w:name w:val="toc 2"/>
    <w:basedOn w:val="Normal"/>
    <w:next w:val="Normal"/>
    <w:autoRedefine/>
    <w:uiPriority w:val="39"/>
    <w:rsid w:val="0086401E"/>
    <w:pPr>
      <w:tabs>
        <w:tab w:val="left" w:pos="720"/>
        <w:tab w:val="right" w:leader="dot" w:pos="8494"/>
      </w:tabs>
      <w:ind w:left="240" w:right="1098"/>
    </w:pPr>
    <w:rPr>
      <w:rFonts w:ascii="TradeGothic LT Light" w:hAnsi="TradeGothic LT Light"/>
      <w:szCs w:val="24"/>
      <w:lang w:val="es-ES"/>
    </w:rPr>
  </w:style>
  <w:style w:type="table" w:styleId="Tablaconcuadrcula">
    <w:name w:val="Table Grid"/>
    <w:basedOn w:val="Tablanormal"/>
    <w:rsid w:val="00846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
    <w:name w:val="Estilo Título 2"/>
    <w:aliases w:val="Título 2 Car Car + News Gothic Std 11 pt Justifica..."/>
    <w:basedOn w:val="Ttulo2"/>
    <w:rsid w:val="0066569B"/>
    <w:pPr>
      <w:spacing w:before="120"/>
    </w:pPr>
    <w:rPr>
      <w:rFonts w:ascii="News Gothic Std" w:hAnsi="News Gothic Std" w:cs="Times New Roman"/>
      <w:i w:val="0"/>
      <w:iCs w:val="0"/>
      <w:sz w:val="22"/>
      <w:szCs w:val="20"/>
      <w:lang w:val="es-ES"/>
    </w:rPr>
  </w:style>
  <w:style w:type="paragraph" w:customStyle="1" w:styleId="EstiloEstiloTtulo2">
    <w:name w:val="Estilo Estilo Título 2"/>
    <w:aliases w:val="Título 2 Car Car + News Gothic Std 11 pt Just..."/>
    <w:basedOn w:val="EstiloTtulo2"/>
    <w:rsid w:val="0066569B"/>
    <w:pPr>
      <w:numPr>
        <w:numId w:val="1"/>
      </w:numPr>
    </w:pPr>
    <w:rPr>
      <w:rFonts w:ascii="TradeGothic LT Light" w:hAnsi="TradeGothic LT Light"/>
      <w:sz w:val="24"/>
    </w:rPr>
  </w:style>
  <w:style w:type="character" w:styleId="Nmerodepgina">
    <w:name w:val="page number"/>
    <w:basedOn w:val="Fuentedeprrafopredeter"/>
    <w:rsid w:val="00414DFE"/>
  </w:style>
  <w:style w:type="paragraph" w:styleId="TDC1">
    <w:name w:val="toc 1"/>
    <w:basedOn w:val="Normal"/>
    <w:next w:val="Normal"/>
    <w:autoRedefine/>
    <w:semiHidden/>
    <w:rsid w:val="00590D15"/>
    <w:rPr>
      <w:rFonts w:ascii="TradeGothic LT Light" w:hAnsi="TradeGothic LT Light"/>
    </w:rPr>
  </w:style>
  <w:style w:type="paragraph" w:styleId="TDC3">
    <w:name w:val="toc 3"/>
    <w:basedOn w:val="Normal"/>
    <w:next w:val="Normal"/>
    <w:autoRedefine/>
    <w:semiHidden/>
    <w:rsid w:val="00590D15"/>
    <w:pPr>
      <w:ind w:left="480"/>
    </w:pPr>
    <w:rPr>
      <w:rFonts w:ascii="TradeGothic LT Light" w:hAnsi="TradeGothic LT Light"/>
    </w:rPr>
  </w:style>
  <w:style w:type="paragraph" w:customStyle="1" w:styleId="CUADROS">
    <w:name w:val="CUADROS"/>
    <w:basedOn w:val="Normal"/>
    <w:rsid w:val="005E7F5A"/>
    <w:pPr>
      <w:numPr>
        <w:numId w:val="2"/>
      </w:numPr>
      <w:spacing w:before="60" w:after="60"/>
    </w:pPr>
    <w:rPr>
      <w:rFonts w:ascii="Univers 47 CondensedLight" w:hAnsi="Univers 47 CondensedLight"/>
      <w:sz w:val="22"/>
      <w:szCs w:val="24"/>
      <w:lang w:val="es-ES"/>
    </w:rPr>
  </w:style>
  <w:style w:type="paragraph" w:styleId="Textodeglobo">
    <w:name w:val="Balloon Text"/>
    <w:basedOn w:val="Normal"/>
    <w:semiHidden/>
    <w:rsid w:val="0077383E"/>
    <w:rPr>
      <w:rFonts w:ascii="Tahoma" w:hAnsi="Tahoma" w:cs="Tahoma"/>
      <w:sz w:val="16"/>
      <w:szCs w:val="16"/>
    </w:rPr>
  </w:style>
  <w:style w:type="paragraph" w:customStyle="1" w:styleId="CharCharCharCarCarCarCarCarCarCarCarCarCarCarCar">
    <w:name w:val="Char Char Char Car Car Car Car Car Car Car Car Car Car Car Car"/>
    <w:basedOn w:val="Normal"/>
    <w:rsid w:val="00DA241B"/>
    <w:pPr>
      <w:spacing w:after="160" w:line="240" w:lineRule="exact"/>
    </w:pPr>
    <w:rPr>
      <w:rFonts w:ascii="Arial" w:hAnsi="Arial"/>
      <w:sz w:val="20"/>
      <w:lang w:val="en-US" w:eastAsia="en-US"/>
    </w:rPr>
  </w:style>
  <w:style w:type="paragraph" w:customStyle="1" w:styleId="justificado">
    <w:name w:val="justificado"/>
    <w:basedOn w:val="Normal"/>
    <w:rsid w:val="000B42B1"/>
    <w:pPr>
      <w:widowControl/>
      <w:adjustRightInd/>
      <w:spacing w:before="144" w:line="240" w:lineRule="auto"/>
      <w:ind w:left="144" w:right="144"/>
      <w:textAlignment w:val="auto"/>
    </w:pPr>
    <w:rPr>
      <w:rFonts w:ascii="Times New Roman" w:hAnsi="Times New Roman"/>
      <w:color w:val="585858"/>
      <w:sz w:val="17"/>
      <w:szCs w:val="17"/>
      <w:lang w:val="es-ES"/>
    </w:rPr>
  </w:style>
  <w:style w:type="paragraph" w:styleId="Prrafodelista">
    <w:name w:val="List Paragraph"/>
    <w:basedOn w:val="Normal"/>
    <w:uiPriority w:val="34"/>
    <w:qFormat/>
    <w:rsid w:val="00642D2B"/>
    <w:pPr>
      <w:ind w:left="720"/>
      <w:contextualSpacing/>
      <w:textAlignment w:val="auto"/>
    </w:pPr>
  </w:style>
  <w:style w:type="paragraph" w:customStyle="1" w:styleId="Default">
    <w:name w:val="Default"/>
    <w:rsid w:val="004F53FC"/>
    <w:pPr>
      <w:autoSpaceDE w:val="0"/>
      <w:autoSpaceDN w:val="0"/>
      <w:adjustRightInd w:val="0"/>
    </w:pPr>
    <w:rPr>
      <w:rFonts w:ascii="Calibri" w:hAnsi="Calibri" w:cs="Calibri"/>
      <w:color w:val="000000"/>
      <w:sz w:val="24"/>
      <w:szCs w:val="24"/>
      <w:lang w:val="es-ES" w:eastAsia="es-ES"/>
    </w:rPr>
  </w:style>
  <w:style w:type="character" w:styleId="Refdecomentario">
    <w:name w:val="annotation reference"/>
    <w:uiPriority w:val="99"/>
    <w:semiHidden/>
    <w:unhideWhenUsed/>
    <w:rsid w:val="00D60AB6"/>
    <w:rPr>
      <w:sz w:val="16"/>
      <w:szCs w:val="16"/>
    </w:rPr>
  </w:style>
  <w:style w:type="paragraph" w:styleId="Textocomentario">
    <w:name w:val="annotation text"/>
    <w:basedOn w:val="Normal"/>
    <w:link w:val="TextocomentarioCar"/>
    <w:uiPriority w:val="99"/>
    <w:semiHidden/>
    <w:unhideWhenUsed/>
    <w:rsid w:val="00D60AB6"/>
    <w:rPr>
      <w:sz w:val="20"/>
    </w:rPr>
  </w:style>
  <w:style w:type="character" w:customStyle="1" w:styleId="TextocomentarioCar">
    <w:name w:val="Texto comentario Car"/>
    <w:link w:val="Textocomentario"/>
    <w:uiPriority w:val="99"/>
    <w:semiHidden/>
    <w:rsid w:val="00D60AB6"/>
    <w:rPr>
      <w:lang w:val="es-ES_tradnl"/>
    </w:rPr>
  </w:style>
  <w:style w:type="paragraph" w:styleId="Asuntodelcomentario">
    <w:name w:val="annotation subject"/>
    <w:basedOn w:val="Textocomentario"/>
    <w:next w:val="Textocomentario"/>
    <w:link w:val="AsuntodelcomentarioCar"/>
    <w:uiPriority w:val="99"/>
    <w:semiHidden/>
    <w:unhideWhenUsed/>
    <w:rsid w:val="00D60AB6"/>
    <w:rPr>
      <w:b/>
      <w:bCs/>
    </w:rPr>
  </w:style>
  <w:style w:type="character" w:customStyle="1" w:styleId="AsuntodelcomentarioCar">
    <w:name w:val="Asunto del comentario Car"/>
    <w:link w:val="Asuntodelcomentario"/>
    <w:uiPriority w:val="99"/>
    <w:semiHidden/>
    <w:rsid w:val="00D60AB6"/>
    <w:rPr>
      <w:b/>
      <w:bCs/>
      <w:lang w:val="es-ES_tradnl"/>
    </w:rPr>
  </w:style>
  <w:style w:type="paragraph" w:styleId="Textonotaalfinal">
    <w:name w:val="endnote text"/>
    <w:basedOn w:val="Normal"/>
    <w:link w:val="TextonotaalfinalCar"/>
    <w:uiPriority w:val="99"/>
    <w:semiHidden/>
    <w:unhideWhenUsed/>
    <w:rsid w:val="00D60AB6"/>
    <w:rPr>
      <w:sz w:val="20"/>
    </w:rPr>
  </w:style>
  <w:style w:type="character" w:customStyle="1" w:styleId="TextonotaalfinalCar">
    <w:name w:val="Texto nota al final Car"/>
    <w:link w:val="Textonotaalfinal"/>
    <w:uiPriority w:val="99"/>
    <w:semiHidden/>
    <w:rsid w:val="00D60AB6"/>
    <w:rPr>
      <w:lang w:val="es-ES_tradnl"/>
    </w:rPr>
  </w:style>
  <w:style w:type="character" w:styleId="Refdenotaalfinal">
    <w:name w:val="endnote reference"/>
    <w:uiPriority w:val="99"/>
    <w:semiHidden/>
    <w:unhideWhenUsed/>
    <w:rsid w:val="00D60AB6"/>
    <w:rPr>
      <w:vertAlign w:val="superscript"/>
    </w:rPr>
  </w:style>
  <w:style w:type="paragraph" w:styleId="NormalWeb">
    <w:name w:val="Normal (Web)"/>
    <w:basedOn w:val="Normal"/>
    <w:uiPriority w:val="99"/>
    <w:semiHidden/>
    <w:unhideWhenUsed/>
    <w:rsid w:val="008671D3"/>
    <w:pPr>
      <w:widowControl/>
      <w:adjustRightInd/>
      <w:spacing w:after="360" w:line="240" w:lineRule="auto"/>
      <w:jc w:val="left"/>
      <w:textAlignment w:val="auto"/>
    </w:pPr>
    <w:rPr>
      <w:rFonts w:ascii="Times New Roman" w:hAnsi="Times New Roman"/>
      <w:szCs w:val="24"/>
      <w:lang w:val="es-ES"/>
    </w:rPr>
  </w:style>
  <w:style w:type="paragraph" w:styleId="Lista2">
    <w:name w:val="List 2"/>
    <w:basedOn w:val="Normal"/>
    <w:uiPriority w:val="99"/>
    <w:unhideWhenUsed/>
    <w:rsid w:val="00177097"/>
    <w:pPr>
      <w:ind w:left="566" w:hanging="283"/>
      <w:contextualSpacing/>
    </w:pPr>
  </w:style>
  <w:style w:type="paragraph" w:styleId="Listaconvietas2">
    <w:name w:val="List Bullet 2"/>
    <w:basedOn w:val="Normal"/>
    <w:uiPriority w:val="99"/>
    <w:unhideWhenUsed/>
    <w:rsid w:val="00177097"/>
    <w:pPr>
      <w:numPr>
        <w:numId w:val="3"/>
      </w:numPr>
      <w:contextualSpacing/>
    </w:pPr>
  </w:style>
  <w:style w:type="paragraph" w:styleId="Listaconvietas3">
    <w:name w:val="List Bullet 3"/>
    <w:basedOn w:val="Normal"/>
    <w:uiPriority w:val="99"/>
    <w:unhideWhenUsed/>
    <w:rsid w:val="00177097"/>
    <w:pPr>
      <w:numPr>
        <w:numId w:val="4"/>
      </w:numPr>
      <w:contextualSpacing/>
    </w:pPr>
  </w:style>
  <w:style w:type="paragraph" w:styleId="Continuarlista">
    <w:name w:val="List Continue"/>
    <w:basedOn w:val="Normal"/>
    <w:uiPriority w:val="99"/>
    <w:unhideWhenUsed/>
    <w:rsid w:val="00177097"/>
    <w:pPr>
      <w:spacing w:after="120"/>
      <w:ind w:left="283"/>
      <w:contextualSpacing/>
    </w:pPr>
  </w:style>
  <w:style w:type="paragraph" w:styleId="Textonotapie">
    <w:name w:val="footnote text"/>
    <w:basedOn w:val="Normal"/>
    <w:link w:val="TextonotapieCar"/>
    <w:uiPriority w:val="99"/>
    <w:unhideWhenUsed/>
    <w:rsid w:val="00143476"/>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43476"/>
    <w:rPr>
      <w:rFonts w:ascii="Times New Roman" w:hAnsi="Times New Roman"/>
      <w:lang w:val="es-ES" w:eastAsia="es-ES"/>
    </w:rPr>
  </w:style>
  <w:style w:type="character" w:styleId="Refdenotaalpie">
    <w:name w:val="footnote reference"/>
    <w:basedOn w:val="Fuentedeprrafopredeter"/>
    <w:uiPriority w:val="99"/>
    <w:semiHidden/>
    <w:unhideWhenUsed/>
    <w:rsid w:val="00143476"/>
    <w:rPr>
      <w:vertAlign w:val="superscript"/>
    </w:rPr>
  </w:style>
  <w:style w:type="character" w:styleId="Mencinsinresolver">
    <w:name w:val="Unresolved Mention"/>
    <w:basedOn w:val="Fuentedeprrafopredeter"/>
    <w:uiPriority w:val="99"/>
    <w:semiHidden/>
    <w:unhideWhenUsed/>
    <w:rsid w:val="00F0703D"/>
    <w:rPr>
      <w:color w:val="605E5C"/>
      <w:shd w:val="clear" w:color="auto" w:fill="E1DFDD"/>
    </w:rPr>
  </w:style>
  <w:style w:type="paragraph" w:customStyle="1" w:styleId="CharCharCharCarCarCarCarCarCarCarCarCarCarCarCar0">
    <w:name w:val="Char Char Char Car Car Car Car Car Car Car Car Car Car Car Car"/>
    <w:basedOn w:val="Normal"/>
    <w:rsid w:val="009110DB"/>
    <w:pPr>
      <w:spacing w:after="160" w:line="240" w:lineRule="exact"/>
    </w:pPr>
    <w:rPr>
      <w:rFonts w:ascii="Arial" w:hAnsi="Arial"/>
      <w:sz w:val="20"/>
      <w:lang w:val="en-US" w:eastAsia="en-US"/>
    </w:rPr>
  </w:style>
  <w:style w:type="paragraph" w:customStyle="1" w:styleId="CharCharCharCarCarCarCarCarCarCarCarCarCarCarCar1">
    <w:name w:val="Char Char Char Car Car Car Car Car Car Car Car Car Car Car Car"/>
    <w:basedOn w:val="Normal"/>
    <w:rsid w:val="00E00CE8"/>
    <w:pPr>
      <w:spacing w:after="160" w:line="240" w:lineRule="exact"/>
    </w:pPr>
    <w:rPr>
      <w:rFonts w:ascii="Arial" w:hAnsi="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8497">
      <w:bodyDiv w:val="1"/>
      <w:marLeft w:val="0"/>
      <w:marRight w:val="0"/>
      <w:marTop w:val="0"/>
      <w:marBottom w:val="0"/>
      <w:divBdr>
        <w:top w:val="none" w:sz="0" w:space="0" w:color="auto"/>
        <w:left w:val="none" w:sz="0" w:space="0" w:color="auto"/>
        <w:bottom w:val="none" w:sz="0" w:space="0" w:color="auto"/>
        <w:right w:val="none" w:sz="0" w:space="0" w:color="auto"/>
      </w:divBdr>
    </w:div>
    <w:div w:id="303463085">
      <w:bodyDiv w:val="1"/>
      <w:marLeft w:val="0"/>
      <w:marRight w:val="0"/>
      <w:marTop w:val="0"/>
      <w:marBottom w:val="0"/>
      <w:divBdr>
        <w:top w:val="none" w:sz="0" w:space="0" w:color="auto"/>
        <w:left w:val="none" w:sz="0" w:space="0" w:color="auto"/>
        <w:bottom w:val="none" w:sz="0" w:space="0" w:color="auto"/>
        <w:right w:val="none" w:sz="0" w:space="0" w:color="auto"/>
      </w:divBdr>
    </w:div>
    <w:div w:id="433205296">
      <w:bodyDiv w:val="1"/>
      <w:marLeft w:val="0"/>
      <w:marRight w:val="0"/>
      <w:marTop w:val="0"/>
      <w:marBottom w:val="0"/>
      <w:divBdr>
        <w:top w:val="none" w:sz="0" w:space="0" w:color="auto"/>
        <w:left w:val="none" w:sz="0" w:space="0" w:color="auto"/>
        <w:bottom w:val="none" w:sz="0" w:space="0" w:color="auto"/>
        <w:right w:val="none" w:sz="0" w:space="0" w:color="auto"/>
      </w:divBdr>
    </w:div>
    <w:div w:id="437873894">
      <w:bodyDiv w:val="1"/>
      <w:marLeft w:val="0"/>
      <w:marRight w:val="0"/>
      <w:marTop w:val="0"/>
      <w:marBottom w:val="0"/>
      <w:divBdr>
        <w:top w:val="none" w:sz="0" w:space="0" w:color="auto"/>
        <w:left w:val="none" w:sz="0" w:space="0" w:color="auto"/>
        <w:bottom w:val="none" w:sz="0" w:space="0" w:color="auto"/>
        <w:right w:val="none" w:sz="0" w:space="0" w:color="auto"/>
      </w:divBdr>
    </w:div>
    <w:div w:id="552733535">
      <w:bodyDiv w:val="1"/>
      <w:marLeft w:val="0"/>
      <w:marRight w:val="0"/>
      <w:marTop w:val="0"/>
      <w:marBottom w:val="0"/>
      <w:divBdr>
        <w:top w:val="none" w:sz="0" w:space="0" w:color="auto"/>
        <w:left w:val="none" w:sz="0" w:space="0" w:color="auto"/>
        <w:bottom w:val="none" w:sz="0" w:space="0" w:color="auto"/>
        <w:right w:val="none" w:sz="0" w:space="0" w:color="auto"/>
      </w:divBdr>
    </w:div>
    <w:div w:id="1115294968">
      <w:bodyDiv w:val="1"/>
      <w:marLeft w:val="0"/>
      <w:marRight w:val="0"/>
      <w:marTop w:val="0"/>
      <w:marBottom w:val="0"/>
      <w:divBdr>
        <w:top w:val="none" w:sz="0" w:space="0" w:color="auto"/>
        <w:left w:val="none" w:sz="0" w:space="0" w:color="auto"/>
        <w:bottom w:val="none" w:sz="0" w:space="0" w:color="auto"/>
        <w:right w:val="none" w:sz="0" w:space="0" w:color="auto"/>
      </w:divBdr>
    </w:div>
    <w:div w:id="1158569642">
      <w:bodyDiv w:val="1"/>
      <w:marLeft w:val="0"/>
      <w:marRight w:val="0"/>
      <w:marTop w:val="0"/>
      <w:marBottom w:val="0"/>
      <w:divBdr>
        <w:top w:val="none" w:sz="0" w:space="0" w:color="auto"/>
        <w:left w:val="none" w:sz="0" w:space="0" w:color="auto"/>
        <w:bottom w:val="none" w:sz="0" w:space="0" w:color="auto"/>
        <w:right w:val="none" w:sz="0" w:space="0" w:color="auto"/>
      </w:divBdr>
    </w:div>
    <w:div w:id="1181817059">
      <w:bodyDiv w:val="1"/>
      <w:marLeft w:val="0"/>
      <w:marRight w:val="0"/>
      <w:marTop w:val="0"/>
      <w:marBottom w:val="0"/>
      <w:divBdr>
        <w:top w:val="none" w:sz="0" w:space="0" w:color="auto"/>
        <w:left w:val="none" w:sz="0" w:space="0" w:color="auto"/>
        <w:bottom w:val="none" w:sz="0" w:space="0" w:color="auto"/>
        <w:right w:val="none" w:sz="0" w:space="0" w:color="auto"/>
      </w:divBdr>
    </w:div>
    <w:div w:id="1440832633">
      <w:bodyDiv w:val="1"/>
      <w:marLeft w:val="0"/>
      <w:marRight w:val="0"/>
      <w:marTop w:val="0"/>
      <w:marBottom w:val="0"/>
      <w:divBdr>
        <w:top w:val="none" w:sz="0" w:space="0" w:color="auto"/>
        <w:left w:val="none" w:sz="0" w:space="0" w:color="auto"/>
        <w:bottom w:val="none" w:sz="0" w:space="0" w:color="auto"/>
        <w:right w:val="none" w:sz="0" w:space="0" w:color="auto"/>
      </w:divBdr>
    </w:div>
    <w:div w:id="1451510220">
      <w:bodyDiv w:val="1"/>
      <w:marLeft w:val="0"/>
      <w:marRight w:val="0"/>
      <w:marTop w:val="0"/>
      <w:marBottom w:val="0"/>
      <w:divBdr>
        <w:top w:val="none" w:sz="0" w:space="0" w:color="auto"/>
        <w:left w:val="none" w:sz="0" w:space="0" w:color="auto"/>
        <w:bottom w:val="none" w:sz="0" w:space="0" w:color="auto"/>
        <w:right w:val="none" w:sz="0" w:space="0" w:color="auto"/>
      </w:divBdr>
    </w:div>
    <w:div w:id="1501889937">
      <w:bodyDiv w:val="1"/>
      <w:marLeft w:val="0"/>
      <w:marRight w:val="0"/>
      <w:marTop w:val="0"/>
      <w:marBottom w:val="0"/>
      <w:divBdr>
        <w:top w:val="none" w:sz="0" w:space="0" w:color="auto"/>
        <w:left w:val="none" w:sz="0" w:space="0" w:color="auto"/>
        <w:bottom w:val="none" w:sz="0" w:space="0" w:color="auto"/>
        <w:right w:val="none" w:sz="0" w:space="0" w:color="auto"/>
      </w:divBdr>
      <w:divsChild>
        <w:div w:id="315107620">
          <w:marLeft w:val="0"/>
          <w:marRight w:val="0"/>
          <w:marTop w:val="0"/>
          <w:marBottom w:val="0"/>
          <w:divBdr>
            <w:top w:val="none" w:sz="0" w:space="0" w:color="auto"/>
            <w:left w:val="none" w:sz="0" w:space="0" w:color="auto"/>
            <w:bottom w:val="none" w:sz="0" w:space="0" w:color="auto"/>
            <w:right w:val="none" w:sz="0" w:space="0" w:color="auto"/>
          </w:divBdr>
          <w:divsChild>
            <w:div w:id="991370973">
              <w:marLeft w:val="0"/>
              <w:marRight w:val="0"/>
              <w:marTop w:val="0"/>
              <w:marBottom w:val="0"/>
              <w:divBdr>
                <w:top w:val="none" w:sz="0" w:space="0" w:color="auto"/>
                <w:left w:val="none" w:sz="0" w:space="0" w:color="auto"/>
                <w:bottom w:val="none" w:sz="0" w:space="0" w:color="auto"/>
                <w:right w:val="none" w:sz="0" w:space="0" w:color="auto"/>
              </w:divBdr>
              <w:divsChild>
                <w:div w:id="2053579586">
                  <w:marLeft w:val="0"/>
                  <w:marRight w:val="0"/>
                  <w:marTop w:val="0"/>
                  <w:marBottom w:val="0"/>
                  <w:divBdr>
                    <w:top w:val="none" w:sz="0" w:space="0" w:color="auto"/>
                    <w:left w:val="none" w:sz="0" w:space="0" w:color="auto"/>
                    <w:bottom w:val="none" w:sz="0" w:space="0" w:color="auto"/>
                    <w:right w:val="none" w:sz="0" w:space="0" w:color="auto"/>
                  </w:divBdr>
                  <w:divsChild>
                    <w:div w:id="623658646">
                      <w:marLeft w:val="0"/>
                      <w:marRight w:val="0"/>
                      <w:marTop w:val="0"/>
                      <w:marBottom w:val="0"/>
                      <w:divBdr>
                        <w:top w:val="none" w:sz="0" w:space="0" w:color="auto"/>
                        <w:left w:val="none" w:sz="0" w:space="0" w:color="auto"/>
                        <w:bottom w:val="none" w:sz="0" w:space="0" w:color="auto"/>
                        <w:right w:val="none" w:sz="0" w:space="0" w:color="auto"/>
                      </w:divBdr>
                      <w:divsChild>
                        <w:div w:id="189027141">
                          <w:marLeft w:val="0"/>
                          <w:marRight w:val="0"/>
                          <w:marTop w:val="0"/>
                          <w:marBottom w:val="0"/>
                          <w:divBdr>
                            <w:top w:val="none" w:sz="0" w:space="0" w:color="auto"/>
                            <w:left w:val="none" w:sz="0" w:space="0" w:color="auto"/>
                            <w:bottom w:val="none" w:sz="0" w:space="0" w:color="auto"/>
                            <w:right w:val="none" w:sz="0" w:space="0" w:color="auto"/>
                          </w:divBdr>
                          <w:divsChild>
                            <w:div w:id="208959016">
                              <w:marLeft w:val="0"/>
                              <w:marRight w:val="0"/>
                              <w:marTop w:val="0"/>
                              <w:marBottom w:val="0"/>
                              <w:divBdr>
                                <w:top w:val="none" w:sz="0" w:space="0" w:color="auto"/>
                                <w:left w:val="none" w:sz="0" w:space="0" w:color="auto"/>
                                <w:bottom w:val="none" w:sz="0" w:space="0" w:color="auto"/>
                                <w:right w:val="none" w:sz="0" w:space="0" w:color="auto"/>
                              </w:divBdr>
                              <w:divsChild>
                                <w:div w:id="295571557">
                                  <w:marLeft w:val="0"/>
                                  <w:marRight w:val="0"/>
                                  <w:marTop w:val="0"/>
                                  <w:marBottom w:val="0"/>
                                  <w:divBdr>
                                    <w:top w:val="none" w:sz="0" w:space="0" w:color="auto"/>
                                    <w:left w:val="none" w:sz="0" w:space="0" w:color="auto"/>
                                    <w:bottom w:val="none" w:sz="0" w:space="0" w:color="auto"/>
                                    <w:right w:val="none" w:sz="0" w:space="0" w:color="auto"/>
                                  </w:divBdr>
                                  <w:divsChild>
                                    <w:div w:id="976565399">
                                      <w:marLeft w:val="0"/>
                                      <w:marRight w:val="0"/>
                                      <w:marTop w:val="0"/>
                                      <w:marBottom w:val="0"/>
                                      <w:divBdr>
                                        <w:top w:val="none" w:sz="0" w:space="0" w:color="auto"/>
                                        <w:left w:val="none" w:sz="0" w:space="0" w:color="auto"/>
                                        <w:bottom w:val="none" w:sz="0" w:space="0" w:color="auto"/>
                                        <w:right w:val="none" w:sz="0" w:space="0" w:color="auto"/>
                                      </w:divBdr>
                                      <w:divsChild>
                                        <w:div w:id="1105274377">
                                          <w:marLeft w:val="0"/>
                                          <w:marRight w:val="0"/>
                                          <w:marTop w:val="0"/>
                                          <w:marBottom w:val="0"/>
                                          <w:divBdr>
                                            <w:top w:val="none" w:sz="0" w:space="0" w:color="auto"/>
                                            <w:left w:val="none" w:sz="0" w:space="0" w:color="auto"/>
                                            <w:bottom w:val="none" w:sz="0" w:space="0" w:color="auto"/>
                                            <w:right w:val="none" w:sz="0" w:space="0" w:color="auto"/>
                                          </w:divBdr>
                                          <w:divsChild>
                                            <w:div w:id="15836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754852">
      <w:bodyDiv w:val="1"/>
      <w:marLeft w:val="0"/>
      <w:marRight w:val="0"/>
      <w:marTop w:val="0"/>
      <w:marBottom w:val="0"/>
      <w:divBdr>
        <w:top w:val="none" w:sz="0" w:space="0" w:color="auto"/>
        <w:left w:val="none" w:sz="0" w:space="0" w:color="auto"/>
        <w:bottom w:val="none" w:sz="0" w:space="0" w:color="auto"/>
        <w:right w:val="none" w:sz="0" w:space="0" w:color="auto"/>
      </w:divBdr>
    </w:div>
    <w:div w:id="1860585775">
      <w:bodyDiv w:val="1"/>
      <w:marLeft w:val="0"/>
      <w:marRight w:val="0"/>
      <w:marTop w:val="0"/>
      <w:marBottom w:val="0"/>
      <w:divBdr>
        <w:top w:val="none" w:sz="0" w:space="0" w:color="auto"/>
        <w:left w:val="none" w:sz="0" w:space="0" w:color="auto"/>
        <w:bottom w:val="none" w:sz="0" w:space="0" w:color="auto"/>
        <w:right w:val="none" w:sz="0" w:space="0" w:color="auto"/>
      </w:divBdr>
    </w:div>
    <w:div w:id="19829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femp.es" TargetMode="External"/><Relationship Id="rId1" Type="http://schemas.openxmlformats.org/officeDocument/2006/relationships/hyperlink" Target="http://www.femp.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arroso\Datos%20de%20programa\Microsoft\Plantillas\femp_gener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A3C0-CC92-4291-9D1E-AF047F17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femp_general</Template>
  <TotalTime>3</TotalTime>
  <Pages>5</Pages>
  <Words>1841</Words>
  <Characters>9799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Fragilis syrtes spinosus circumgrediet Medusa:</vt:lpstr>
    </vt:vector>
  </TitlesOfParts>
  <Company>PXL</Company>
  <LinksUpToDate>false</LinksUpToDate>
  <CharactersWithSpaces>11617</CharactersWithSpaces>
  <SharedDoc>false</SharedDoc>
  <HLinks>
    <vt:vector size="12" baseType="variant">
      <vt:variant>
        <vt:i4>5242928</vt:i4>
      </vt:variant>
      <vt:variant>
        <vt:i4>0</vt:i4>
      </vt:variant>
      <vt:variant>
        <vt:i4>0</vt:i4>
      </vt:variant>
      <vt:variant>
        <vt:i4>5</vt:i4>
      </vt:variant>
      <vt:variant>
        <vt:lpwstr>mailto:red.biodiversidad@femp.es</vt:lpwstr>
      </vt:variant>
      <vt:variant>
        <vt:lpwstr/>
      </vt:variant>
      <vt:variant>
        <vt:i4>8192032</vt:i4>
      </vt:variant>
      <vt:variant>
        <vt:i4>0</vt:i4>
      </vt:variant>
      <vt:variant>
        <vt:i4>0</vt:i4>
      </vt:variant>
      <vt:variant>
        <vt:i4>5</vt:i4>
      </vt:variant>
      <vt:variant>
        <vt:lpwstr>http://www.femp.es/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Fragilis syrtes spinosus circumgrediet Medusa:</dc:title>
  <dc:creator>abarroso</dc:creator>
  <cp:lastModifiedBy>José De Santiago</cp:lastModifiedBy>
  <cp:revision>3</cp:revision>
  <cp:lastPrinted>2021-06-16T10:28:00Z</cp:lastPrinted>
  <dcterms:created xsi:type="dcterms:W3CDTF">2021-07-27T11:03:00Z</dcterms:created>
  <dcterms:modified xsi:type="dcterms:W3CDTF">2021-08-03T13:45:00Z</dcterms:modified>
</cp:coreProperties>
</file>