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E2BC" w14:textId="6F80377B" w:rsidR="00EA5656" w:rsidRPr="00EA5656" w:rsidRDefault="00EA5656" w:rsidP="00EA5656">
      <w:pPr>
        <w:pStyle w:val="centrocursiva"/>
        <w:jc w:val="both"/>
        <w:rPr>
          <w:rFonts w:ascii="Myriad Pro Light" w:hAnsi="Myriad Pro Light"/>
          <w:b/>
          <w:bCs/>
          <w:i/>
          <w:iCs/>
          <w:sz w:val="22"/>
          <w:szCs w:val="22"/>
        </w:rPr>
      </w:pPr>
      <w:r w:rsidRPr="00EA5656">
        <w:rPr>
          <w:rFonts w:ascii="Myriad Pro Light" w:hAnsi="Myriad Pro Light"/>
          <w:b/>
          <w:bCs/>
          <w:i/>
          <w:iCs/>
          <w:sz w:val="22"/>
          <w:szCs w:val="22"/>
        </w:rPr>
        <w:t xml:space="preserve">Declaración de cesión y tratamiento de datos en relación con la ejecución de actuaciones del </w:t>
      </w:r>
      <w:r w:rsidR="006736C6">
        <w:rPr>
          <w:rFonts w:ascii="Myriad Pro Light" w:hAnsi="Myriad Pro Light"/>
          <w:b/>
          <w:bCs/>
          <w:i/>
          <w:iCs/>
          <w:sz w:val="22"/>
          <w:szCs w:val="22"/>
        </w:rPr>
        <w:t>P</w:t>
      </w:r>
      <w:r w:rsidRPr="00EA5656">
        <w:rPr>
          <w:rFonts w:ascii="Myriad Pro Light" w:hAnsi="Myriad Pro Light"/>
          <w:b/>
          <w:bCs/>
          <w:i/>
          <w:iCs/>
          <w:sz w:val="22"/>
          <w:szCs w:val="22"/>
        </w:rPr>
        <w:t>lan de recuperación, transformación y resiliencia (PRTR)</w:t>
      </w:r>
    </w:p>
    <w:p w14:paraId="00F945D4" w14:textId="77777777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</w:p>
    <w:p w14:paraId="75F88F7C" w14:textId="03D44F54" w:rsidR="00EA5656" w:rsidRPr="00EA5656" w:rsidRDefault="00EA5656" w:rsidP="00DF0E4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 xml:space="preserve">Don/Doña ……………………………………………………, DNI …………………….., como </w:t>
      </w:r>
      <w:r w:rsidR="00ED05F0">
        <w:rPr>
          <w:rFonts w:ascii="Myriad Pro Light" w:hAnsi="Myriad Pro Light"/>
          <w:sz w:val="22"/>
          <w:szCs w:val="22"/>
        </w:rPr>
        <w:t>(cargo que ocupa en la entidad)……………………………………………………………………………………………………………………</w:t>
      </w:r>
      <w:r w:rsidR="00527307">
        <w:rPr>
          <w:rFonts w:ascii="Myriad Pro Light" w:hAnsi="Myriad Pro Light"/>
          <w:sz w:val="22"/>
          <w:szCs w:val="22"/>
        </w:rPr>
        <w:t>…</w:t>
      </w:r>
      <w:r w:rsidRPr="00EA5656">
        <w:rPr>
          <w:rFonts w:ascii="Myriad Pro Light" w:hAnsi="Myriad Pro Light"/>
          <w:sz w:val="22"/>
          <w:szCs w:val="22"/>
        </w:rPr>
        <w:t xml:space="preserve">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</w:t>
      </w:r>
      <w:r w:rsidR="00916147">
        <w:rPr>
          <w:rFonts w:ascii="Myriad Pro Light" w:hAnsi="Myriad Pro Light"/>
          <w:sz w:val="22"/>
          <w:szCs w:val="22"/>
        </w:rPr>
        <w:t xml:space="preserve"> </w:t>
      </w:r>
      <w:r w:rsidRPr="00EA5656">
        <w:rPr>
          <w:rFonts w:ascii="Myriad Pro Light" w:hAnsi="Myriad Pro Light"/>
          <w:sz w:val="22"/>
          <w:szCs w:val="22"/>
        </w:rPr>
        <w:t>que participa como contratista</w:t>
      </w:r>
      <w:r w:rsidRPr="00527307">
        <w:rPr>
          <w:rFonts w:ascii="Myriad Pro Light" w:hAnsi="Myriad Pro Light"/>
          <w:color w:val="FF0000"/>
          <w:sz w:val="22"/>
          <w:szCs w:val="22"/>
        </w:rPr>
        <w:t xml:space="preserve"> </w:t>
      </w:r>
      <w:r w:rsidRPr="00EA5656">
        <w:rPr>
          <w:rFonts w:ascii="Myriad Pro Light" w:hAnsi="Myriad Pro Light"/>
          <w:sz w:val="22"/>
          <w:szCs w:val="22"/>
        </w:rPr>
        <w:t xml:space="preserve">en el desarrollo de actuaciones necesarias para la consecución de los objetivos definidos en el </w:t>
      </w:r>
      <w:r w:rsidR="00EA7E38" w:rsidRPr="00EA7E38">
        <w:rPr>
          <w:rFonts w:ascii="Myriad Pro Light" w:hAnsi="Myriad Pro Light"/>
          <w:sz w:val="22"/>
          <w:szCs w:val="22"/>
        </w:rPr>
        <w:t>Componente 22 «Plan de choque para la economía de los cuidados y refuerzo de las políticas de inclusión» del PRTR</w:t>
      </w:r>
      <w:r w:rsidRPr="00AE1801">
        <w:rPr>
          <w:rFonts w:ascii="Myriad Pro Light" w:hAnsi="Myriad Pro Light"/>
          <w:sz w:val="22"/>
          <w:szCs w:val="22"/>
        </w:rPr>
        <w:t>, declara conocer la normativ</w:t>
      </w:r>
      <w:r w:rsidRPr="00EA5656">
        <w:rPr>
          <w:rFonts w:ascii="Myriad Pro Light" w:hAnsi="Myriad Pro Light"/>
          <w:sz w:val="22"/>
          <w:szCs w:val="22"/>
        </w:rPr>
        <w:t xml:space="preserve">a que es de aplicación, en </w:t>
      </w:r>
      <w:r w:rsidR="005056E0">
        <w:rPr>
          <w:rFonts w:ascii="Myriad Pro Light" w:hAnsi="Myriad Pro Light"/>
          <w:sz w:val="22"/>
          <w:szCs w:val="22"/>
        </w:rPr>
        <w:t>p</w:t>
      </w:r>
      <w:r w:rsidRPr="00EA5656">
        <w:rPr>
          <w:rFonts w:ascii="Myriad Pro Light" w:hAnsi="Myriad Pro Light"/>
          <w:sz w:val="22"/>
          <w:szCs w:val="22"/>
        </w:rPr>
        <w:t>articular l</w:t>
      </w:r>
      <w:r w:rsidR="005056E0">
        <w:rPr>
          <w:rFonts w:ascii="Myriad Pro Light" w:hAnsi="Myriad Pro Light"/>
          <w:sz w:val="22"/>
          <w:szCs w:val="22"/>
        </w:rPr>
        <w:t>o</w:t>
      </w:r>
      <w:r w:rsidRPr="00EA5656">
        <w:rPr>
          <w:rFonts w:ascii="Myriad Pro Light" w:hAnsi="Myriad Pro Light"/>
          <w:sz w:val="22"/>
          <w:szCs w:val="22"/>
        </w:rPr>
        <w:t>s siguientes apartados del artículo 22, del Reglamento (UE) 2021/241 del Parlamento Europeo y del Consejo, de 12 de febrero de 2021, por el que se establece el Mecanismo de Recuperación y Resiliencia:</w:t>
      </w:r>
    </w:p>
    <w:p w14:paraId="5BA56E19" w14:textId="77777777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747DA998" w14:textId="77777777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>i. El nombre del perceptor final de los fondos;</w:t>
      </w:r>
    </w:p>
    <w:p w14:paraId="13E0175F" w14:textId="77777777" w:rsidR="00EA5656" w:rsidRPr="00EA5656" w:rsidRDefault="00EA5656" w:rsidP="00EA5656">
      <w:pPr>
        <w:pStyle w:val="parrafo"/>
        <w:jc w:val="both"/>
        <w:rPr>
          <w:rFonts w:ascii="Myriad Pro Light" w:hAnsi="Myriad Pro Light"/>
          <w:sz w:val="22"/>
          <w:szCs w:val="22"/>
        </w:rPr>
      </w:pPr>
      <w:proofErr w:type="spellStart"/>
      <w:r w:rsidRPr="00EA5656">
        <w:rPr>
          <w:rFonts w:ascii="Myriad Pro Light" w:hAnsi="Myriad Pro Light"/>
          <w:sz w:val="22"/>
          <w:szCs w:val="22"/>
        </w:rPr>
        <w:t>ii</w:t>
      </w:r>
      <w:proofErr w:type="spellEnd"/>
      <w:r w:rsidRPr="00EA5656">
        <w:rPr>
          <w:rFonts w:ascii="Myriad Pro Light" w:hAnsi="Myriad Pro Light"/>
          <w:sz w:val="22"/>
          <w:szCs w:val="22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16ED4166" w14:textId="77777777" w:rsidR="00EA5656" w:rsidRPr="00EA5656" w:rsidRDefault="00EA5656" w:rsidP="00EA5656">
      <w:pPr>
        <w:pStyle w:val="parrafo"/>
        <w:jc w:val="both"/>
        <w:rPr>
          <w:rFonts w:ascii="Myriad Pro Light" w:hAnsi="Myriad Pro Light"/>
          <w:sz w:val="22"/>
          <w:szCs w:val="22"/>
        </w:rPr>
      </w:pPr>
      <w:proofErr w:type="spellStart"/>
      <w:r w:rsidRPr="00EA5656">
        <w:rPr>
          <w:rFonts w:ascii="Myriad Pro Light" w:hAnsi="Myriad Pro Light"/>
          <w:sz w:val="22"/>
          <w:szCs w:val="22"/>
        </w:rPr>
        <w:t>iii</w:t>
      </w:r>
      <w:proofErr w:type="spellEnd"/>
      <w:r w:rsidRPr="00EA5656">
        <w:rPr>
          <w:rFonts w:ascii="Myriad Pro Light" w:hAnsi="Myriad Pro Light"/>
          <w:sz w:val="22"/>
          <w:szCs w:val="22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6F2AE23" w14:textId="77777777" w:rsidR="00EA5656" w:rsidRPr="00EA5656" w:rsidRDefault="00EA5656" w:rsidP="00EA5656">
      <w:pPr>
        <w:pStyle w:val="parrafo"/>
        <w:jc w:val="both"/>
        <w:rPr>
          <w:rFonts w:ascii="Myriad Pro Light" w:hAnsi="Myriad Pro Light"/>
          <w:sz w:val="22"/>
          <w:szCs w:val="22"/>
        </w:rPr>
      </w:pPr>
      <w:proofErr w:type="spellStart"/>
      <w:r w:rsidRPr="00EA5656">
        <w:rPr>
          <w:rFonts w:ascii="Myriad Pro Light" w:hAnsi="Myriad Pro Light"/>
          <w:sz w:val="22"/>
          <w:szCs w:val="22"/>
        </w:rPr>
        <w:t>iv</w:t>
      </w:r>
      <w:proofErr w:type="spellEnd"/>
      <w:r w:rsidRPr="00EA5656">
        <w:rPr>
          <w:rFonts w:ascii="Myriad Pro Light" w:hAnsi="Myriad Pro Light"/>
          <w:sz w:val="22"/>
          <w:szCs w:val="22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70F4483" w14:textId="77777777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 xml:space="preserve"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</w:t>
      </w:r>
      <w:r w:rsidRPr="00EA5656">
        <w:rPr>
          <w:rFonts w:ascii="Myriad Pro Light" w:hAnsi="Myriad Pro Light"/>
          <w:sz w:val="22"/>
          <w:szCs w:val="22"/>
        </w:rPr>
        <w:lastRenderedPageBreak/>
        <w:t>financiera y de rendición de cuentas integrada a que se refiere el artículo 247 del Reglamento Financiero y, en particular, por separado, en el informe anual de gestión y rendimiento».</w:t>
      </w:r>
    </w:p>
    <w:p w14:paraId="405B0900" w14:textId="77777777" w:rsidR="00DC2FA8" w:rsidRDefault="00DC2FA8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</w:p>
    <w:p w14:paraId="2FC44097" w14:textId="7F7509A1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>Conforme al marco jurídico expuesto, manifiesta acceder a la cesión y tratamiento de los datos con los fines expresamente relacionados en los artículos citados.</w:t>
      </w:r>
    </w:p>
    <w:p w14:paraId="7134F100" w14:textId="25F0F173" w:rsidR="00EA5656" w:rsidRDefault="00EA5656" w:rsidP="00EA5656">
      <w:pPr>
        <w:jc w:val="both"/>
        <w:rPr>
          <w:rFonts w:ascii="Myriad Pro Light" w:hAnsi="Myriad Pro Light"/>
          <w:sz w:val="22"/>
          <w:szCs w:val="22"/>
        </w:rPr>
      </w:pPr>
    </w:p>
    <w:p w14:paraId="276B88D8" w14:textId="636D858E" w:rsidR="00916147" w:rsidRDefault="00916147" w:rsidP="00EA5656">
      <w:pPr>
        <w:jc w:val="both"/>
        <w:rPr>
          <w:rFonts w:ascii="Myriad Pro Light" w:hAnsi="Myriad Pro Light"/>
          <w:sz w:val="22"/>
          <w:szCs w:val="22"/>
        </w:rPr>
      </w:pPr>
    </w:p>
    <w:p w14:paraId="7BA99689" w14:textId="340112EF" w:rsidR="00916147" w:rsidRDefault="00916147" w:rsidP="00EA5656">
      <w:pPr>
        <w:jc w:val="both"/>
        <w:rPr>
          <w:rFonts w:ascii="Myriad Pro Light" w:hAnsi="Myriad Pro Light"/>
          <w:sz w:val="22"/>
          <w:szCs w:val="22"/>
        </w:rPr>
      </w:pPr>
    </w:p>
    <w:p w14:paraId="28403CC2" w14:textId="77777777" w:rsidR="00916147" w:rsidRPr="00EA5656" w:rsidRDefault="00916147" w:rsidP="00EA5656">
      <w:pPr>
        <w:jc w:val="both"/>
        <w:rPr>
          <w:rFonts w:ascii="Myriad Pro Light" w:hAnsi="Myriad Pro Light"/>
          <w:sz w:val="22"/>
          <w:szCs w:val="22"/>
        </w:rPr>
      </w:pPr>
    </w:p>
    <w:p w14:paraId="285312D1" w14:textId="77777777" w:rsidR="00CF7914" w:rsidRPr="004C3260" w:rsidRDefault="00CF7914" w:rsidP="00CF7914">
      <w:pPr>
        <w:jc w:val="center"/>
        <w:rPr>
          <w:rFonts w:ascii="Myriad Pro Light" w:hAnsi="Myriad Pro Light"/>
          <w:sz w:val="22"/>
          <w:szCs w:val="22"/>
        </w:rPr>
      </w:pPr>
      <w:r w:rsidRPr="004C3260">
        <w:rPr>
          <w:rFonts w:ascii="Myriad Pro Light" w:hAnsi="Myriad Pro Light"/>
          <w:sz w:val="22"/>
          <w:szCs w:val="22"/>
        </w:rPr>
        <w:t>(Firma electrónica)</w:t>
      </w:r>
    </w:p>
    <w:p w14:paraId="18CF934E" w14:textId="6A8942F4" w:rsidR="008E2354" w:rsidRPr="00EA5656" w:rsidRDefault="008E2354" w:rsidP="00EA5656">
      <w:pPr>
        <w:rPr>
          <w:rFonts w:ascii="Myriad Pro Light" w:hAnsi="Myriad Pro Light"/>
          <w:sz w:val="22"/>
          <w:szCs w:val="22"/>
        </w:rPr>
      </w:pPr>
    </w:p>
    <w:sectPr w:rsidR="008E2354" w:rsidRPr="00EA5656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0264902" w:displacedByCustomXml="next"/>
  <w:bookmarkStart w:id="3" w:name="_Hlk120264901" w:displacedByCustomXml="next"/>
  <w:sdt>
    <w:sdtPr>
      <w:rPr>
        <w:sz w:val="16"/>
        <w:szCs w:val="16"/>
      </w:rPr>
      <w:id w:val="-735015917"/>
      <w:docPartObj>
        <w:docPartGallery w:val="Page Numbers (Bottom of Page)"/>
        <w:docPartUnique/>
      </w:docPartObj>
    </w:sdtPr>
    <w:sdtEndPr/>
    <w:sdtContent>
      <w:p w14:paraId="71934F85" w14:textId="77777777" w:rsidR="002559C2" w:rsidRDefault="002559C2" w:rsidP="002559C2">
        <w:pPr>
          <w:tabs>
            <w:tab w:val="left" w:pos="4253"/>
          </w:tabs>
          <w:jc w:val="center"/>
          <w:rPr>
            <w:sz w:val="16"/>
            <w:szCs w:val="16"/>
          </w:rPr>
        </w:pPr>
      </w:p>
      <w:p w14:paraId="6B834829" w14:textId="68F78CEA" w:rsidR="002559C2" w:rsidRDefault="002559C2" w:rsidP="002559C2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>
          <w:rPr>
            <w:rFonts w:ascii="Verdana" w:hAnsi="Verdana" w:cs="Akzidenz Grotesk BE"/>
            <w:color w:val="003352"/>
            <w:spacing w:val="10"/>
            <w:sz w:val="16"/>
            <w:szCs w:val="16"/>
          </w:rPr>
          <w:t>DIRECCIÓN GENERAL DE IGUALDAD Y POLÍTICA</w:t>
        </w:r>
        <w:r w:rsidR="00EA7E38">
          <w:rPr>
            <w:rFonts w:ascii="Verdana" w:hAnsi="Verdana" w:cs="Akzidenz Grotesk BE"/>
            <w:color w:val="003352"/>
            <w:spacing w:val="10"/>
            <w:sz w:val="16"/>
            <w:szCs w:val="16"/>
          </w:rPr>
          <w:t>S LOCALES</w:t>
        </w:r>
      </w:p>
      <w:p w14:paraId="26744B13" w14:textId="1534CC78" w:rsidR="002559C2" w:rsidRDefault="002559C2" w:rsidP="002559C2">
        <w:pPr>
          <w:tabs>
            <w:tab w:val="left" w:pos="4253"/>
          </w:tabs>
          <w:jc w:val="center"/>
          <w:rPr>
            <w:rFonts w:ascii="Verdana" w:hAnsi="Verdana" w:cs="Calibri"/>
            <w:sz w:val="16"/>
            <w:szCs w:val="16"/>
          </w:rPr>
        </w:pPr>
        <w:r>
          <w:rPr>
            <w:rFonts w:ascii="Verdana" w:hAnsi="Verdana" w:cs="Akzidenz Grotesk BE"/>
            <w:color w:val="003352"/>
            <w:spacing w:val="10"/>
            <w:sz w:val="16"/>
            <w:szCs w:val="16"/>
          </w:rPr>
          <w:t xml:space="preserve">ÁREA DE </w:t>
        </w:r>
        <w:r w:rsidR="00EA7E38">
          <w:rPr>
            <w:rFonts w:ascii="Verdana" w:hAnsi="Verdana" w:cs="Akzidenz Grotesk BE"/>
            <w:color w:val="003352"/>
            <w:spacing w:val="10"/>
            <w:sz w:val="16"/>
            <w:szCs w:val="16"/>
          </w:rPr>
          <w:t>POLÍTICAS</w:t>
        </w:r>
        <w:r>
          <w:rPr>
            <w:rFonts w:ascii="Verdana" w:hAnsi="Verdana" w:cs="Akzidenz Grotesk BE"/>
            <w:color w:val="003352"/>
            <w:spacing w:val="10"/>
            <w:sz w:val="16"/>
            <w:szCs w:val="16"/>
          </w:rPr>
          <w:t xml:space="preserve"> SOCIALES</w:t>
        </w:r>
      </w:p>
      <w:p w14:paraId="2A931531" w14:textId="5ACBF96D" w:rsidR="0007322E" w:rsidRPr="00450E0D" w:rsidRDefault="0007322E" w:rsidP="00450E0D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944" behindDoc="0" locked="0" layoutInCell="0" allowOverlap="1" wp14:anchorId="67A0D45C" wp14:editId="1FFFCC47">
                  <wp:simplePos x="0" y="0"/>
                  <wp:positionH relativeFrom="rightMargin">
                    <wp:posOffset>266093</wp:posOffset>
                  </wp:positionH>
                  <wp:positionV relativeFrom="page">
                    <wp:posOffset>10008373</wp:posOffset>
                  </wp:positionV>
                  <wp:extent cx="278130" cy="278130"/>
                  <wp:effectExtent l="0" t="0" r="7620" b="762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13" name="Rectángul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B5351A" w14:textId="77777777" w:rsidR="0007322E" w:rsidRPr="002E0897" w:rsidRDefault="0007322E" w:rsidP="0007322E">
                                  <w:pPr>
                                    <w:jc w:val="center"/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2E0897">
                                    <w:rPr>
                                      <w:rFonts w:ascii="Tahoma" w:eastAsiaTheme="minorEastAsia" w:hAnsi="Tahoma" w:cs="Tahoma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2E089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instrText>PAGE  \* MERGEFORMAT</w:instrText>
                                  </w:r>
                                  <w:r w:rsidRPr="002E0897">
                                    <w:rPr>
                                      <w:rFonts w:ascii="Tahoma" w:eastAsiaTheme="minorEastAsia" w:hAnsi="Tahoma" w:cs="Tahoma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2E0897"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2E0897"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A0D45C" id="Rectángulo 13" o:spid="_x0000_s1027" style="position:absolute;left:0;text-align:left;margin-left:20.95pt;margin-top:788.05pt;width:21.9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" o:allowincell="f" stroked="f">
                  <v:textbox>
                    <w:txbxContent>
                      <w:sdt>
                        <w:sdtPr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CB5351A" w14:textId="77777777" w:rsidR="0007322E" w:rsidRPr="002E0897" w:rsidRDefault="0007322E" w:rsidP="0007322E">
                            <w:pPr>
                              <w:jc w:val="center"/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</w:pPr>
                            <w:r w:rsidRPr="002E0897">
                              <w:rPr>
                                <w:rFonts w:ascii="Tahoma" w:eastAsiaTheme="minorEastAsia" w:hAnsi="Tahoma" w:cs="Tahom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E089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instrText>PAGE  \* MERGEFORMAT</w:instrText>
                            </w:r>
                            <w:r w:rsidRPr="002E0897">
                              <w:rPr>
                                <w:rFonts w:ascii="Tahoma" w:eastAsiaTheme="minorEastAsia" w:hAnsi="Tahoma" w:cs="Tahoma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2E0897"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 w:rsidRPr="002E0897"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type="through" anchorx="margin" anchory="page"/>
                </v:rect>
              </w:pict>
            </mc:Fallback>
          </mc:AlternateContent>
        </w:r>
      </w:p>
    </w:sdtContent>
  </w:sdt>
  <w:bookmarkEnd w:id="2" w:displacedByCustomXml="prev"/>
  <w:bookmarkEnd w:id="3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0264878"/>
  <w:bookmarkStart w:id="1" w:name="_Hlk120264879"/>
  <w:p w14:paraId="64765131" w14:textId="77777777" w:rsidR="0007322E" w:rsidRDefault="0007322E" w:rsidP="0007322E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1DF782C6" wp14:editId="3B60A76B">
              <wp:simplePos x="0" y="0"/>
              <wp:positionH relativeFrom="margin">
                <wp:align>center</wp:align>
              </wp:positionH>
              <wp:positionV relativeFrom="paragraph">
                <wp:posOffset>327356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874D97" id="Grupo 9" o:spid="_x0000_s1026" style="position:absolute;margin-left:0;margin-top:25.8pt;width:489pt;height:55.5pt;z-index:251664896;mso-position-horizontal:center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hEj3Od4AAAAHAQAADwAAAGRycy9k&#10;b3ducmV2LnhtbEyPQUvDQBCF74L/YRnBm92k0lhjNqUU9VSEtoJ4mybTJDQ7G7LbJP33jic9vnmP&#10;977JVpNt1UC9bxwbiGcRKOLClQ1XBj4Pbw9LUD4gl9g6JgNX8rDKb28yTEs38o6GfaiUlLBP0UAd&#10;Qpdq7YuaLPqZ64jFO7neYhDZV7rscZRy2+p5FCXaYsOyUGNHm5qK8/5iDbyPOK4f49dhez5trt+H&#10;xcfXNiZj7u+m9QuoQFP4C8MvvqBDLkxHd+HSq9aAPBIMLOIElLjPT0s5HCWWzBPQeab/8+c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A15B618" w14:textId="77777777" w:rsidR="0007322E" w:rsidRDefault="0007322E" w:rsidP="0007322E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6038446" wp14:editId="4FF62115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B40FE" w14:textId="77777777" w:rsidR="0007322E" w:rsidRPr="005C0A3F" w:rsidRDefault="0007322E" w:rsidP="0007322E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8A91270" w14:textId="77777777" w:rsidR="0007322E" w:rsidRPr="005C0A3F" w:rsidRDefault="0007322E" w:rsidP="0007322E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59351513" w14:textId="77777777" w:rsidR="0007322E" w:rsidRPr="001E3576" w:rsidRDefault="0007322E" w:rsidP="0007322E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038446" id="Rectangle 18" o:spid="_x0000_s1026" style="position:absolute;margin-left:90.45pt;margin-top:42.75pt;width:482.05pt;height:36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176B40FE" w14:textId="77777777" w:rsidR="0007322E" w:rsidRPr="005C0A3F" w:rsidRDefault="0007322E" w:rsidP="0007322E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8A91270" w14:textId="77777777" w:rsidR="0007322E" w:rsidRPr="005C0A3F" w:rsidRDefault="0007322E" w:rsidP="0007322E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59351513" w14:textId="77777777" w:rsidR="0007322E" w:rsidRPr="001E3576" w:rsidRDefault="0007322E" w:rsidP="0007322E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660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41BB"/>
    <w:rsid w:val="00007FEC"/>
    <w:rsid w:val="000109CA"/>
    <w:rsid w:val="00020C85"/>
    <w:rsid w:val="000310DC"/>
    <w:rsid w:val="00043E55"/>
    <w:rsid w:val="00056C06"/>
    <w:rsid w:val="000729EC"/>
    <w:rsid w:val="0007322E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185F"/>
    <w:rsid w:val="0013459F"/>
    <w:rsid w:val="001440FA"/>
    <w:rsid w:val="001474C9"/>
    <w:rsid w:val="001502BB"/>
    <w:rsid w:val="001508D2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559C2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37A58"/>
    <w:rsid w:val="00337F52"/>
    <w:rsid w:val="00345869"/>
    <w:rsid w:val="00354A27"/>
    <w:rsid w:val="003554B9"/>
    <w:rsid w:val="00362599"/>
    <w:rsid w:val="0036795F"/>
    <w:rsid w:val="00370CD5"/>
    <w:rsid w:val="00387BE2"/>
    <w:rsid w:val="00391F33"/>
    <w:rsid w:val="00392BD0"/>
    <w:rsid w:val="0039685C"/>
    <w:rsid w:val="003A1915"/>
    <w:rsid w:val="003D3DE1"/>
    <w:rsid w:val="003D572B"/>
    <w:rsid w:val="00411FCE"/>
    <w:rsid w:val="00436BA3"/>
    <w:rsid w:val="004461B6"/>
    <w:rsid w:val="00450E0D"/>
    <w:rsid w:val="004628C4"/>
    <w:rsid w:val="0047277A"/>
    <w:rsid w:val="00481EAA"/>
    <w:rsid w:val="00495BD8"/>
    <w:rsid w:val="004B3931"/>
    <w:rsid w:val="004B5B14"/>
    <w:rsid w:val="004C3260"/>
    <w:rsid w:val="004D731A"/>
    <w:rsid w:val="004E01D1"/>
    <w:rsid w:val="004E68A8"/>
    <w:rsid w:val="004F1514"/>
    <w:rsid w:val="004F29D9"/>
    <w:rsid w:val="004F2ABD"/>
    <w:rsid w:val="004F5970"/>
    <w:rsid w:val="005056E0"/>
    <w:rsid w:val="00506D68"/>
    <w:rsid w:val="00517A51"/>
    <w:rsid w:val="00522CE5"/>
    <w:rsid w:val="00527307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6C6"/>
    <w:rsid w:val="0067378B"/>
    <w:rsid w:val="006754B2"/>
    <w:rsid w:val="006A0DBC"/>
    <w:rsid w:val="006B0FAF"/>
    <w:rsid w:val="006B17E0"/>
    <w:rsid w:val="006D2E6B"/>
    <w:rsid w:val="006D499A"/>
    <w:rsid w:val="006E611E"/>
    <w:rsid w:val="006E6966"/>
    <w:rsid w:val="006E6E0C"/>
    <w:rsid w:val="006F685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68DC"/>
    <w:rsid w:val="007B0C60"/>
    <w:rsid w:val="007B2241"/>
    <w:rsid w:val="007C2615"/>
    <w:rsid w:val="007D4246"/>
    <w:rsid w:val="007E2D15"/>
    <w:rsid w:val="00806FA9"/>
    <w:rsid w:val="00807BE1"/>
    <w:rsid w:val="008100E1"/>
    <w:rsid w:val="0081723C"/>
    <w:rsid w:val="00847C63"/>
    <w:rsid w:val="00847C9F"/>
    <w:rsid w:val="008603B0"/>
    <w:rsid w:val="00896D81"/>
    <w:rsid w:val="008A413A"/>
    <w:rsid w:val="008A43DA"/>
    <w:rsid w:val="008C5E67"/>
    <w:rsid w:val="008D7F6A"/>
    <w:rsid w:val="008E2354"/>
    <w:rsid w:val="008F4CF5"/>
    <w:rsid w:val="009011F3"/>
    <w:rsid w:val="009063FF"/>
    <w:rsid w:val="00911131"/>
    <w:rsid w:val="00916147"/>
    <w:rsid w:val="00923868"/>
    <w:rsid w:val="00923A69"/>
    <w:rsid w:val="00924694"/>
    <w:rsid w:val="0093251E"/>
    <w:rsid w:val="0093411E"/>
    <w:rsid w:val="00940E2B"/>
    <w:rsid w:val="00947E69"/>
    <w:rsid w:val="00965B39"/>
    <w:rsid w:val="00971ED9"/>
    <w:rsid w:val="009753F7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1801"/>
    <w:rsid w:val="00AE599D"/>
    <w:rsid w:val="00AF1D12"/>
    <w:rsid w:val="00AF2E76"/>
    <w:rsid w:val="00AF6C1F"/>
    <w:rsid w:val="00AF7CD9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F0C81"/>
    <w:rsid w:val="00BF2694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CF7914"/>
    <w:rsid w:val="00D01509"/>
    <w:rsid w:val="00D0244E"/>
    <w:rsid w:val="00D161CD"/>
    <w:rsid w:val="00D162C4"/>
    <w:rsid w:val="00D16DF8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C2FA8"/>
    <w:rsid w:val="00DD11ED"/>
    <w:rsid w:val="00DD3DB7"/>
    <w:rsid w:val="00DE04C6"/>
    <w:rsid w:val="00DF0E4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77CBA"/>
    <w:rsid w:val="00E80E3C"/>
    <w:rsid w:val="00E90304"/>
    <w:rsid w:val="00EA44DA"/>
    <w:rsid w:val="00EA53DD"/>
    <w:rsid w:val="00EA5656"/>
    <w:rsid w:val="00EA7E38"/>
    <w:rsid w:val="00EC2DA7"/>
    <w:rsid w:val="00ED05F0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07322E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32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José de Santiago Manrique</cp:lastModifiedBy>
  <cp:revision>3</cp:revision>
  <cp:lastPrinted>2016-06-07T13:17:00Z</cp:lastPrinted>
  <dcterms:created xsi:type="dcterms:W3CDTF">2025-10-02T06:17:00Z</dcterms:created>
  <dcterms:modified xsi:type="dcterms:W3CDTF">2025-10-02T06:43:00Z</dcterms:modified>
</cp:coreProperties>
</file>