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64CE1E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A582A">
        <w:rPr>
          <w:rFonts w:ascii="Arial" w:hAnsi="Arial" w:cs="Arial"/>
          <w:sz w:val="22"/>
          <w:szCs w:val="22"/>
        </w:rPr>
        <w:t>CM 14_2022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5C2A711C"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9A582A" w:rsidRPr="009A582A">
        <w:rPr>
          <w:rFonts w:ascii="Arial" w:hAnsi="Arial" w:cs="Arial"/>
          <w:sz w:val="22"/>
          <w:szCs w:val="22"/>
        </w:rPr>
        <w:t>PARA LA CONTRATACIÓN DE LA ACTUALIZACIÓN Y MANTENIMIENTO DEL AULA VIRTUAL PARA LA FORMACIÓN EN EL ÁMBITO LOCAL SOBRE VIOLENCIA DE GÉNERO Y LA WEB DE CONSEJOS ESCOLARES DE LA FEMP</w:t>
      </w:r>
      <w:r w:rsidR="009A582A">
        <w:rPr>
          <w:rFonts w:ascii="Arial" w:hAnsi="Arial" w:cs="Arial"/>
          <w:sz w:val="22"/>
          <w:szCs w:val="22"/>
        </w:rPr>
        <w:t>.</w:t>
      </w:r>
    </w:p>
    <w:p w14:paraId="63422599" w14:textId="77777777" w:rsidR="009A582A" w:rsidRPr="00880A19" w:rsidRDefault="009A582A"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54A4B2DC" w14:textId="77777777" w:rsidR="009A582A"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009A582A" w:rsidRPr="009A582A">
        <w:rPr>
          <w:rFonts w:ascii="Arial" w:hAnsi="Arial" w:cs="Arial"/>
          <w:sz w:val="22"/>
          <w:szCs w:val="22"/>
        </w:rPr>
        <w:t>de la actualización y mantenimiento del aula virtual para la formación en el ámbito local sobre violencia de género y la web de consejos escolares de la FEMP</w:t>
      </w:r>
      <w:r w:rsidR="009A582A">
        <w:rPr>
          <w:rFonts w:ascii="Arial" w:hAnsi="Arial" w:cs="Arial"/>
          <w:sz w:val="22"/>
          <w:szCs w:val="22"/>
        </w:rPr>
        <w:t>.</w:t>
      </w:r>
    </w:p>
    <w:p w14:paraId="35AC67AA" w14:textId="04232DE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9A582A"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9A582A"/>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9A5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2021-07-21T08:48:00Z</dcterms:created>
  <dcterms:modified xsi:type="dcterms:W3CDTF">2022-03-18T12:38:00Z</dcterms:modified>
</cp:coreProperties>
</file>