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0F0341CD" w:rsidR="00A7300F" w:rsidRPr="00880A19" w:rsidRDefault="00A7300F" w:rsidP="00A7300F">
      <w:pPr>
        <w:rPr>
          <w:rFonts w:ascii="Arial" w:hAnsi="Arial" w:cs="Arial"/>
          <w:sz w:val="22"/>
          <w:szCs w:val="22"/>
        </w:rPr>
      </w:pPr>
      <w:r w:rsidRPr="00880A19">
        <w:rPr>
          <w:rFonts w:ascii="Arial" w:hAnsi="Arial" w:cs="Arial"/>
          <w:sz w:val="22"/>
          <w:szCs w:val="22"/>
        </w:rPr>
        <w:t xml:space="preserve">Nº EXPEDIENTE </w:t>
      </w:r>
      <w:r w:rsidR="00CB66E0">
        <w:rPr>
          <w:rFonts w:ascii="Arial" w:hAnsi="Arial" w:cs="Arial"/>
          <w:sz w:val="22"/>
          <w:szCs w:val="22"/>
        </w:rPr>
        <w:t>CM_70_2025</w:t>
      </w:r>
    </w:p>
    <w:p w14:paraId="4A569868" w14:textId="77777777" w:rsidR="00A7300F" w:rsidRPr="00880A19" w:rsidRDefault="00A7300F" w:rsidP="00A7300F">
      <w:pPr>
        <w:rPr>
          <w:rFonts w:ascii="Arial" w:hAnsi="Arial" w:cs="Arial"/>
          <w:sz w:val="22"/>
          <w:szCs w:val="22"/>
        </w:rPr>
      </w:pPr>
    </w:p>
    <w:p w14:paraId="7721A1B3" w14:textId="62C043FB" w:rsidR="00A7300F" w:rsidRPr="00880A19" w:rsidRDefault="00A7300F" w:rsidP="00A7300F">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481943" w:rsidRPr="00CC255C">
        <w:rPr>
          <w:rFonts w:ascii="Arial" w:hAnsi="Arial" w:cs="Arial"/>
          <w:sz w:val="22"/>
          <w:szCs w:val="22"/>
        </w:rPr>
        <w:t xml:space="preserve">PROFESIONALES PARA </w:t>
      </w:r>
      <w:r w:rsidR="007C55AF" w:rsidRPr="007C55AF">
        <w:rPr>
          <w:rFonts w:ascii="Arial" w:hAnsi="Arial" w:cs="Arial"/>
          <w:sz w:val="22"/>
          <w:szCs w:val="22"/>
        </w:rPr>
        <w:t>LA ORGANIZACIÓN DE</w:t>
      </w:r>
      <w:r w:rsidR="00797B7E">
        <w:rPr>
          <w:rFonts w:ascii="Arial" w:hAnsi="Arial" w:cs="Arial"/>
          <w:sz w:val="22"/>
          <w:szCs w:val="22"/>
        </w:rPr>
        <w:t>L EVENTO “JÓVENES GENERANDO ALIANZAS 2030”</w:t>
      </w:r>
    </w:p>
    <w:p w14:paraId="60453AA6" w14:textId="77777777" w:rsidR="00A7300F" w:rsidRPr="00880A19" w:rsidRDefault="00A7300F" w:rsidP="00A7300F">
      <w:pPr>
        <w:rPr>
          <w:rFonts w:ascii="Arial" w:hAnsi="Arial" w:cs="Arial"/>
          <w:sz w:val="22"/>
          <w:szCs w:val="22"/>
        </w:rPr>
      </w:pPr>
    </w:p>
    <w:p w14:paraId="5AE7DE6D" w14:textId="77777777" w:rsidR="00A7300F" w:rsidRPr="00880A19" w:rsidRDefault="00A7300F" w:rsidP="00A7300F">
      <w:pPr>
        <w:rPr>
          <w:rFonts w:ascii="Arial" w:hAnsi="Arial" w:cs="Arial"/>
          <w:sz w:val="22"/>
          <w:szCs w:val="22"/>
        </w:rPr>
      </w:pPr>
      <w:r w:rsidRPr="00880A19">
        <w:rPr>
          <w:rFonts w:ascii="Arial" w:hAnsi="Arial" w:cs="Arial"/>
          <w:sz w:val="22"/>
          <w:szCs w:val="22"/>
        </w:rPr>
        <w:t>D/Dª_____________________________________________________________________</w:t>
      </w:r>
    </w:p>
    <w:p w14:paraId="0C4CD990" w14:textId="56D1827A" w:rsidR="00A7300F" w:rsidRPr="00880A19" w:rsidRDefault="00A7300F" w:rsidP="00A7300F">
      <w:pPr>
        <w:rPr>
          <w:rFonts w:ascii="Arial" w:hAnsi="Arial" w:cs="Arial"/>
          <w:sz w:val="22"/>
          <w:szCs w:val="22"/>
        </w:rPr>
      </w:pPr>
      <w:r w:rsidRPr="00880A19">
        <w:rPr>
          <w:rFonts w:ascii="Arial" w:hAnsi="Arial" w:cs="Arial"/>
          <w:sz w:val="22"/>
          <w:szCs w:val="22"/>
        </w:rPr>
        <w:t>D.N.I. N</w:t>
      </w:r>
      <w:r w:rsidR="00E30A0A">
        <w:rPr>
          <w:rFonts w:ascii="Arial" w:hAnsi="Arial" w:cs="Arial"/>
          <w:sz w:val="22"/>
          <w:szCs w:val="22"/>
        </w:rPr>
        <w:t>.</w:t>
      </w:r>
      <w:r w:rsidRPr="00880A19">
        <w:rPr>
          <w:rFonts w:ascii="Arial" w:hAnsi="Arial" w:cs="Arial"/>
          <w:sz w:val="22"/>
          <w:szCs w:val="22"/>
        </w:rPr>
        <w:t xml:space="preserve">º______________________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Nº______________________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de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CE7C09C" w14:textId="2704FC35" w:rsidR="00E30A0A" w:rsidRPr="00D47E90" w:rsidRDefault="00A7300F" w:rsidP="00E30A0A">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w:t>
      </w:r>
      <w:r w:rsidRPr="00E30A0A">
        <w:rPr>
          <w:rFonts w:ascii="Arial" w:hAnsi="Arial" w:cs="Arial"/>
          <w:sz w:val="22"/>
          <w:szCs w:val="22"/>
        </w:rPr>
        <w:t xml:space="preserve">de los servicios </w:t>
      </w:r>
      <w:r w:rsidR="00797B7E">
        <w:rPr>
          <w:rFonts w:ascii="Arial" w:hAnsi="Arial" w:cs="Arial"/>
          <w:sz w:val="22"/>
          <w:szCs w:val="22"/>
        </w:rPr>
        <w:t>profesionales para la organización del evento “Jóvenes generando Alianzas 2030”</w:t>
      </w:r>
      <w:r w:rsidR="00E30A0A" w:rsidRPr="00D47E90">
        <w:rPr>
          <w:rFonts w:ascii="Arial" w:hAnsi="Arial" w:cs="Arial"/>
          <w:sz w:val="22"/>
          <w:szCs w:val="22"/>
        </w:rPr>
        <w:t xml:space="preserve"> </w:t>
      </w:r>
    </w:p>
    <w:p w14:paraId="1E14CAED" w14:textId="77777777" w:rsidR="00A7300F" w:rsidRPr="00880A19" w:rsidRDefault="00A7300F" w:rsidP="00A7300F">
      <w:pPr>
        <w:rPr>
          <w:rFonts w:ascii="Arial" w:hAnsi="Arial" w:cs="Arial"/>
          <w:sz w:val="22"/>
          <w:szCs w:val="22"/>
        </w:rPr>
      </w:pPr>
      <w:r w:rsidRPr="00880A19">
        <w:rPr>
          <w:rFonts w:ascii="Arial" w:hAnsi="Arial" w:cs="Arial"/>
          <w:sz w:val="22"/>
          <w:szCs w:val="22"/>
        </w:rPr>
        <w:lastRenderedPageBreak/>
        <w:t xml:space="preserve"> </w:t>
      </w:r>
    </w:p>
    <w:p w14:paraId="1EB9B54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898EFD2" w14:textId="77777777" w:rsidR="00A7300F" w:rsidRDefault="00A7300F" w:rsidP="00A7300F">
      <w:pPr>
        <w:rPr>
          <w:rFonts w:ascii="Arial" w:hAnsi="Arial" w:cs="Arial"/>
          <w:sz w:val="22"/>
          <w:szCs w:val="22"/>
        </w:rPr>
      </w:pPr>
    </w:p>
    <w:p w14:paraId="2E35161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5E22" w14:textId="77777777" w:rsidR="00F0053C" w:rsidRDefault="00F0053C" w:rsidP="0021713C">
      <w:pPr>
        <w:spacing w:line="240" w:lineRule="auto"/>
      </w:pPr>
      <w:r>
        <w:separator/>
      </w:r>
    </w:p>
  </w:endnote>
  <w:endnote w:type="continuationSeparator" w:id="0">
    <w:p w14:paraId="125AE062" w14:textId="77777777" w:rsidR="00F0053C" w:rsidRDefault="00F0053C"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B9AE" w14:textId="77777777" w:rsidR="00F0053C" w:rsidRDefault="00F0053C" w:rsidP="0021713C">
      <w:pPr>
        <w:spacing w:line="240" w:lineRule="auto"/>
      </w:pPr>
      <w:r>
        <w:separator/>
      </w:r>
    </w:p>
  </w:footnote>
  <w:footnote w:type="continuationSeparator" w:id="0">
    <w:p w14:paraId="616D5565" w14:textId="77777777" w:rsidR="00F0053C" w:rsidRDefault="00F0053C"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CB66E0">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21713C"/>
    <w:rsid w:val="003107B5"/>
    <w:rsid w:val="00481943"/>
    <w:rsid w:val="0057003C"/>
    <w:rsid w:val="005A79EA"/>
    <w:rsid w:val="00603971"/>
    <w:rsid w:val="00680CC0"/>
    <w:rsid w:val="00743F89"/>
    <w:rsid w:val="00797B7E"/>
    <w:rsid w:val="007C55AF"/>
    <w:rsid w:val="00814BC4"/>
    <w:rsid w:val="0082203D"/>
    <w:rsid w:val="00842C43"/>
    <w:rsid w:val="009B07AD"/>
    <w:rsid w:val="00A240C0"/>
    <w:rsid w:val="00A7300F"/>
    <w:rsid w:val="00C11182"/>
    <w:rsid w:val="00CB66E0"/>
    <w:rsid w:val="00CD32A6"/>
    <w:rsid w:val="00E30A0A"/>
    <w:rsid w:val="00F0053C"/>
    <w:rsid w:val="00F30A2B"/>
    <w:rsid w:val="00FB043F"/>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6</TotalTime>
  <Pages>2</Pages>
  <Words>451</Words>
  <Characters>2482</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9</cp:revision>
  <dcterms:created xsi:type="dcterms:W3CDTF">2025-05-22T07:43:00Z</dcterms:created>
  <dcterms:modified xsi:type="dcterms:W3CDTF">2025-12-17T12:22:00Z</dcterms:modified>
</cp:coreProperties>
</file>