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1813" w14:textId="77777777" w:rsidR="005C7E75" w:rsidRPr="00A33B8E" w:rsidRDefault="005C7E75" w:rsidP="005C7E75">
      <w:pPr>
        <w:pStyle w:val="centroredonda"/>
        <w:spacing w:before="0" w:beforeAutospacing="0"/>
        <w:jc w:val="center"/>
        <w:rPr>
          <w:rFonts w:ascii="Corbel" w:hAnsi="Corbel"/>
          <w:b/>
          <w:bCs/>
        </w:rPr>
      </w:pPr>
      <w:bookmarkStart w:id="0" w:name="_Hlk110431374"/>
      <w:r w:rsidRPr="00A33B8E">
        <w:rPr>
          <w:rStyle w:val="nfasis"/>
          <w:rFonts w:ascii="Corbel" w:hAnsi="Corbel"/>
          <w:b/>
          <w:bCs/>
        </w:rPr>
        <w:t>Declaración de ausencia de conflicto de intereses (DACI)</w:t>
      </w:r>
    </w:p>
    <w:p w14:paraId="2FA71406" w14:textId="398E6C26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AB5B1F">
        <w:rPr>
          <w:rFonts w:ascii="Corbel" w:hAnsi="Corbel"/>
        </w:rPr>
        <w:t>13</w:t>
      </w:r>
      <w:r w:rsidR="00890ED1" w:rsidRPr="003D0A03">
        <w:rPr>
          <w:rFonts w:ascii="Corbel" w:hAnsi="Corbel"/>
        </w:rPr>
        <w:t>_202</w:t>
      </w:r>
      <w:r w:rsidR="00AB5B1F">
        <w:rPr>
          <w:rFonts w:ascii="Corbel" w:hAnsi="Corbel"/>
        </w:rPr>
        <w:t>4</w:t>
      </w:r>
    </w:p>
    <w:p w14:paraId="065F4677" w14:textId="3E68F268" w:rsidR="005C7E75" w:rsidRDefault="00663B94" w:rsidP="005C7E75">
      <w:pPr>
        <w:pStyle w:val="parrafo2"/>
        <w:tabs>
          <w:tab w:val="left" w:pos="8505"/>
        </w:tabs>
        <w:jc w:val="both"/>
        <w:rPr>
          <w:rFonts w:ascii="Corbel" w:hAnsi="Corbel"/>
          <w:i/>
          <w:iCs/>
        </w:rPr>
      </w:pPr>
      <w:r w:rsidRPr="00EE203A">
        <w:rPr>
          <w:rFonts w:ascii="Corbel" w:hAnsi="Corbel"/>
          <w:b/>
          <w:bCs/>
          <w:sz w:val="22"/>
          <w:szCs w:val="22"/>
        </w:rPr>
        <w:t>Contrato:</w:t>
      </w:r>
      <w:r w:rsidRPr="00EE203A">
        <w:rPr>
          <w:rFonts w:ascii="Corbel" w:hAnsi="Corbel"/>
          <w:sz w:val="22"/>
          <w:szCs w:val="22"/>
        </w:rPr>
        <w:t xml:space="preserve"> </w:t>
      </w:r>
      <w:bookmarkEnd w:id="0"/>
      <w:r w:rsidR="005C7E75" w:rsidRPr="005C7E75">
        <w:rPr>
          <w:rFonts w:ascii="Corbel" w:hAnsi="Corbel"/>
          <w:i/>
          <w:iCs/>
        </w:rPr>
        <w:t xml:space="preserve">Contrato de servicios </w:t>
      </w:r>
      <w:r w:rsidR="00AB5B1F" w:rsidRPr="00AB5B1F">
        <w:rPr>
          <w:rFonts w:ascii="Corbel" w:hAnsi="Corbel"/>
          <w:i/>
          <w:iCs/>
        </w:rPr>
        <w:t>de elaboración y edición de los textos pertenecientes al Catálogo Digital de Experiencias, destinado a potenciar y difundir las múltiples opciones turísticas ofrecidas en las Villas Termales, en el marco del Plan de Recuperación, Transformación y Resiliencia Financiado por la Unión Europea — NEXT GENERATION EU</w:t>
      </w:r>
    </w:p>
    <w:p w14:paraId="59D997D2" w14:textId="0150732D" w:rsidR="00E637B9" w:rsidRPr="00D14F34" w:rsidRDefault="00E637B9" w:rsidP="005C7E7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0BA2342D" w14:textId="77777777" w:rsidR="00E637B9" w:rsidRPr="00D14F34" w:rsidRDefault="00E637B9" w:rsidP="00E637B9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68B85080" w14:textId="77777777" w:rsidR="00E637B9" w:rsidRPr="00D14F34" w:rsidRDefault="00E637B9" w:rsidP="00E637B9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1F53A83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37D2584E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1B928254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5E9EA0C3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>«Para la identificación de las relaciones o vinculaciones la herramienta contendrá, entre otros, los datos de titularidad real de las personas jurídicas a las que se refiere el artículo 22.2.d).iii) del Reglamento (UE) 241/2021, de 12 febrero, obrantes en las bases de datos de la Agencia Estatal de Administración Tributaria y los obtenidos a través de los convenios suscritos 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068A474A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lastRenderedPageBreak/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01DD8B53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2B368D6D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4C095941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p w14:paraId="5004F613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p w14:paraId="4F4FD237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p w14:paraId="17B6BE50" w14:textId="77777777" w:rsidR="00E637B9" w:rsidRPr="00D14F34" w:rsidRDefault="00E637B9" w:rsidP="00E637B9">
      <w:pPr>
        <w:spacing w:before="100" w:beforeAutospacing="1" w:after="100" w:afterAutospacing="1"/>
        <w:jc w:val="both"/>
        <w:rPr>
          <w:rFonts w:ascii="Corbel" w:hAnsi="Corbel"/>
        </w:rPr>
      </w:pPr>
      <w:r w:rsidRPr="00D14F34">
        <w:rPr>
          <w:rFonts w:ascii="Corbel" w:hAnsi="Corbel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80BCA" w14:textId="77777777" w:rsidR="00083A70" w:rsidRPr="002E0897" w:rsidRDefault="00083A70" w:rsidP="00083A70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 w:rsidRPr="002E0897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DIRECCIÓN GENERAL DE IGUALDAD Y POLÍTICA INSTITUCIONAL</w:t>
                              </w:r>
                            </w:p>
                            <w:p w14:paraId="09595A88" w14:textId="34064B9E" w:rsidR="00A57015" w:rsidRPr="007377F6" w:rsidRDefault="00083A70" w:rsidP="00083A70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ÁREA DE </w:t>
                              </w:r>
                              <w:r w:rsidR="00D8018C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DESARROLLO SOSTENIBLE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21780BCA" w14:textId="77777777" w:rsidR="00083A70" w:rsidRPr="002E0897" w:rsidRDefault="00083A70" w:rsidP="00083A70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 w:rsidRPr="002E0897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DIRECCIÓN GENERAL DE IGUALDAD Y POLÍTICA INSTITUCIONAL</w:t>
                        </w:r>
                      </w:p>
                      <w:p w14:paraId="09595A88" w14:textId="34064B9E" w:rsidR="00A57015" w:rsidRPr="007377F6" w:rsidRDefault="00083A70" w:rsidP="00083A70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ÁREA DE </w:t>
                        </w:r>
                        <w:r w:rsidR="00D8018C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DESARROLLO SOSTENIBLE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214F9F"/>
    <w:rsid w:val="002B116B"/>
    <w:rsid w:val="004A5170"/>
    <w:rsid w:val="004B5E2F"/>
    <w:rsid w:val="005C1528"/>
    <w:rsid w:val="005C7E75"/>
    <w:rsid w:val="00663B94"/>
    <w:rsid w:val="006E7707"/>
    <w:rsid w:val="007840C6"/>
    <w:rsid w:val="007A3AB7"/>
    <w:rsid w:val="00840334"/>
    <w:rsid w:val="00890ED1"/>
    <w:rsid w:val="008F7242"/>
    <w:rsid w:val="00A30896"/>
    <w:rsid w:val="00A57015"/>
    <w:rsid w:val="00AB5B1F"/>
    <w:rsid w:val="00AD6766"/>
    <w:rsid w:val="00BA1910"/>
    <w:rsid w:val="00CC52AF"/>
    <w:rsid w:val="00D53B9A"/>
    <w:rsid w:val="00D8018C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5C7E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3</cp:revision>
  <cp:lastPrinted>2022-06-06T13:18:00Z</cp:lastPrinted>
  <dcterms:created xsi:type="dcterms:W3CDTF">2024-04-15T11:14:00Z</dcterms:created>
  <dcterms:modified xsi:type="dcterms:W3CDTF">2024-04-15T11:15:00Z</dcterms:modified>
</cp:coreProperties>
</file>