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401" w14:textId="77777777" w:rsidR="00B759E7" w:rsidRPr="00880A19" w:rsidRDefault="00B759E7" w:rsidP="00B759E7">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2B266A6" w14:textId="77777777" w:rsidR="00B759E7" w:rsidRPr="00880A19" w:rsidRDefault="00B759E7" w:rsidP="00B759E7">
      <w:pPr>
        <w:rPr>
          <w:rFonts w:ascii="Arial" w:hAnsi="Arial" w:cs="Arial"/>
          <w:sz w:val="22"/>
          <w:szCs w:val="22"/>
        </w:rPr>
      </w:pPr>
    </w:p>
    <w:p w14:paraId="6118AF31" w14:textId="64DB0B7E" w:rsidR="00B759E7" w:rsidRPr="00880A19" w:rsidRDefault="00B759E7" w:rsidP="00B759E7">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51A1C">
        <w:rPr>
          <w:rFonts w:ascii="Arial" w:hAnsi="Arial" w:cs="Arial"/>
          <w:sz w:val="22"/>
          <w:szCs w:val="22"/>
        </w:rPr>
        <w:t>CM_73_2023</w:t>
      </w:r>
      <w:r w:rsidRPr="00880A19">
        <w:rPr>
          <w:rFonts w:ascii="Arial" w:hAnsi="Arial" w:cs="Arial"/>
          <w:sz w:val="22"/>
          <w:szCs w:val="22"/>
        </w:rPr>
        <w:t xml:space="preserve"> </w:t>
      </w:r>
    </w:p>
    <w:p w14:paraId="0B05D02F" w14:textId="77777777" w:rsidR="00B759E7" w:rsidRPr="00880A19" w:rsidRDefault="00B759E7" w:rsidP="00B759E7">
      <w:pPr>
        <w:rPr>
          <w:rFonts w:ascii="Arial" w:hAnsi="Arial" w:cs="Arial"/>
          <w:sz w:val="22"/>
          <w:szCs w:val="22"/>
        </w:rPr>
      </w:pPr>
    </w:p>
    <w:p w14:paraId="79104555" w14:textId="77777777" w:rsidR="00B759E7" w:rsidRDefault="00B759E7" w:rsidP="00B759E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951A1C">
        <w:rPr>
          <w:rFonts w:ascii="Arial" w:hAnsi="Arial" w:cs="Arial"/>
          <w:sz w:val="22"/>
          <w:szCs w:val="22"/>
        </w:rPr>
        <w:t xml:space="preserve">SERVICIOS </w:t>
      </w:r>
      <w:bookmarkStart w:id="0" w:name="_Hlk74650593"/>
      <w:r w:rsidRPr="00951A1C">
        <w:rPr>
          <w:rFonts w:ascii="Arial" w:hAnsi="Arial" w:cs="Arial"/>
          <w:sz w:val="22"/>
          <w:szCs w:val="22"/>
        </w:rPr>
        <w:t>PARA LA REALIZACION DE UN INFORME SOBRE LA INDUSTRIA DE REUNIONES EN ESPAÑA DURANTE EL AÑO 2023, PREVISIÓN PARA LOS AÑOS 2024 Y 2025, BUENAS PRÁCTICAS ENTRE LOS CONVENTION BUREAU Y EXPOSICIÓN CASOS DE ÉXITO</w:t>
      </w:r>
      <w:bookmarkEnd w:id="0"/>
      <w:r w:rsidRPr="00951A1C">
        <w:rPr>
          <w:rFonts w:ascii="Arial" w:hAnsi="Arial" w:cs="Arial"/>
          <w:sz w:val="22"/>
          <w:szCs w:val="22"/>
        </w:rPr>
        <w:t>.</w:t>
      </w:r>
    </w:p>
    <w:p w14:paraId="0040B8CE" w14:textId="77777777" w:rsidR="00B759E7" w:rsidRPr="00880A19" w:rsidRDefault="00B759E7" w:rsidP="00B759E7">
      <w:pPr>
        <w:rPr>
          <w:rFonts w:ascii="Arial" w:hAnsi="Arial" w:cs="Arial"/>
          <w:sz w:val="22"/>
          <w:szCs w:val="22"/>
        </w:rPr>
      </w:pPr>
    </w:p>
    <w:p w14:paraId="4DFE721B" w14:textId="77777777" w:rsidR="00B759E7" w:rsidRPr="00880A19" w:rsidRDefault="00B759E7" w:rsidP="00B759E7">
      <w:pPr>
        <w:rPr>
          <w:rFonts w:ascii="Arial" w:hAnsi="Arial" w:cs="Arial"/>
          <w:sz w:val="22"/>
          <w:szCs w:val="22"/>
        </w:rPr>
      </w:pPr>
      <w:r w:rsidRPr="00880A19">
        <w:rPr>
          <w:rFonts w:ascii="Arial" w:hAnsi="Arial" w:cs="Arial"/>
          <w:sz w:val="22"/>
          <w:szCs w:val="22"/>
        </w:rPr>
        <w:t>D/Dª_____________________________________________________________________</w:t>
      </w:r>
    </w:p>
    <w:p w14:paraId="356C4349"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155E28B4" w14:textId="77777777" w:rsidR="00B759E7" w:rsidRPr="00880A19" w:rsidRDefault="00B759E7" w:rsidP="00B759E7">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84C4B6B" w14:textId="77777777" w:rsidR="00B759E7" w:rsidRDefault="00B759E7" w:rsidP="00B759E7">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01F63366" w14:textId="77777777" w:rsidR="00B759E7" w:rsidRPr="00880A19" w:rsidRDefault="00B759E7" w:rsidP="00B759E7">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5D1E7644" w14:textId="77777777" w:rsidR="00B759E7" w:rsidRPr="00880A19" w:rsidRDefault="00B759E7" w:rsidP="00B759E7">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74AC00F8" w14:textId="77777777" w:rsidR="00B759E7" w:rsidRPr="00880A19" w:rsidRDefault="00B759E7" w:rsidP="00B759E7">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05AE1B04" w14:textId="77777777" w:rsidR="00B759E7" w:rsidRPr="00880A19" w:rsidRDefault="00B759E7" w:rsidP="00B759E7">
      <w:pPr>
        <w:rPr>
          <w:rFonts w:ascii="Arial" w:hAnsi="Arial" w:cs="Arial"/>
          <w:sz w:val="22"/>
          <w:szCs w:val="22"/>
        </w:rPr>
      </w:pPr>
    </w:p>
    <w:p w14:paraId="034F11BE" w14:textId="77777777" w:rsidR="00B759E7" w:rsidRPr="00880A19" w:rsidRDefault="00B759E7" w:rsidP="00B759E7">
      <w:pPr>
        <w:rPr>
          <w:rFonts w:ascii="Arial" w:hAnsi="Arial" w:cs="Arial"/>
          <w:b/>
          <w:bCs/>
          <w:sz w:val="22"/>
          <w:szCs w:val="22"/>
        </w:rPr>
      </w:pPr>
      <w:r w:rsidRPr="00880A19">
        <w:rPr>
          <w:rFonts w:ascii="Arial" w:hAnsi="Arial" w:cs="Arial"/>
          <w:b/>
          <w:bCs/>
          <w:sz w:val="22"/>
          <w:szCs w:val="22"/>
        </w:rPr>
        <w:t>DECLARA RESPONSABLEMENTE:</w:t>
      </w:r>
    </w:p>
    <w:p w14:paraId="0B685CBA"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3DB9EF9D"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w:t>
      </w:r>
      <w:r w:rsidRPr="00951A1C">
        <w:rPr>
          <w:rFonts w:ascii="Arial" w:hAnsi="Arial" w:cs="Arial"/>
          <w:sz w:val="22"/>
          <w:szCs w:val="22"/>
        </w:rPr>
        <w:t xml:space="preserve">alguna las condiciones establecidas en el documento de Solicitud de Ofertas para la contratación de los servicios para la realización de un informe sobre la Industria de Reuniones en España durante el año 2023, previsión para los años 2024 y 2025, buenas prácticas entre los </w:t>
      </w:r>
      <w:proofErr w:type="spellStart"/>
      <w:r w:rsidRPr="00951A1C">
        <w:rPr>
          <w:rFonts w:ascii="Arial" w:hAnsi="Arial" w:cs="Arial"/>
          <w:sz w:val="22"/>
          <w:szCs w:val="22"/>
        </w:rPr>
        <w:t>Convention</w:t>
      </w:r>
      <w:proofErr w:type="spellEnd"/>
      <w:r w:rsidRPr="00951A1C">
        <w:rPr>
          <w:rFonts w:ascii="Arial" w:hAnsi="Arial" w:cs="Arial"/>
          <w:sz w:val="22"/>
          <w:szCs w:val="22"/>
        </w:rPr>
        <w:t xml:space="preserve"> Bureau y exposición de casos de éxito . Que ni el firmante de la declaración, ni la entidad a la que representa, ni ninguno de sus administradores</w:t>
      </w:r>
      <w:r w:rsidRPr="00880A19">
        <w:rPr>
          <w:rFonts w:ascii="Arial" w:hAnsi="Arial" w:cs="Arial"/>
          <w:sz w:val="22"/>
          <w:szCs w:val="22"/>
        </w:rPr>
        <w:t xml:space="preserve"> o representantes se hallan incursos en supuesto alguno de prohibición para contratar con las entidades del Sector Público a los que se refiere el artículo 71 de la Ley 9/2017, de 8 de </w:t>
      </w:r>
      <w:r w:rsidRPr="00880A19">
        <w:rPr>
          <w:rFonts w:ascii="Arial" w:hAnsi="Arial" w:cs="Arial"/>
          <w:sz w:val="22"/>
          <w:szCs w:val="22"/>
        </w:rPr>
        <w:lastRenderedPageBreak/>
        <w:t xml:space="preserve">noviembre, de Contratos del Sector Público, hallándose la entidad representada al corriente en el cumplimiento de las obligaciones tributarias y con la Seguridad Social impuestas por las disposiciones vigentes. </w:t>
      </w:r>
    </w:p>
    <w:p w14:paraId="212A32AB"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6AE6901A"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A332850"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079E4A13"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5E8C798A"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4E1F9DA4" w14:textId="77777777" w:rsidR="00B759E7" w:rsidRPr="00880A19" w:rsidRDefault="00B759E7" w:rsidP="00B759E7">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2DEF75BF"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5684D9B5" w14:textId="77777777" w:rsidR="00B759E7" w:rsidRPr="00880A19" w:rsidRDefault="00B759E7" w:rsidP="00B759E7">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41A0CCDF"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50E051DD" w14:textId="77777777" w:rsidR="00B759E7" w:rsidRPr="00880A19" w:rsidRDefault="00B759E7" w:rsidP="00B759E7">
      <w:pPr>
        <w:rPr>
          <w:rFonts w:ascii="Arial" w:hAnsi="Arial" w:cs="Arial"/>
          <w:sz w:val="22"/>
          <w:szCs w:val="22"/>
        </w:rPr>
      </w:pPr>
      <w:r w:rsidRPr="00880A19">
        <w:rPr>
          <w:rFonts w:ascii="Arial" w:hAnsi="Arial" w:cs="Arial"/>
          <w:sz w:val="22"/>
          <w:szCs w:val="22"/>
        </w:rPr>
        <w:t xml:space="preserve"> </w:t>
      </w:r>
    </w:p>
    <w:p w14:paraId="48B176BB" w14:textId="77777777" w:rsidR="00B759E7" w:rsidRDefault="00B759E7" w:rsidP="00B759E7">
      <w:pPr>
        <w:rPr>
          <w:rFonts w:ascii="Arial" w:hAnsi="Arial" w:cs="Arial"/>
          <w:sz w:val="22"/>
          <w:szCs w:val="22"/>
        </w:rPr>
      </w:pPr>
    </w:p>
    <w:p w14:paraId="5B24CFE7" w14:textId="77777777" w:rsidR="00B759E7" w:rsidRDefault="00B759E7" w:rsidP="00B759E7">
      <w:pPr>
        <w:rPr>
          <w:rFonts w:ascii="Arial" w:hAnsi="Arial" w:cs="Arial"/>
          <w:sz w:val="22"/>
          <w:szCs w:val="22"/>
        </w:rPr>
      </w:pPr>
    </w:p>
    <w:p w14:paraId="2E48C74E" w14:textId="77777777" w:rsidR="00B759E7" w:rsidRDefault="00B759E7" w:rsidP="00B759E7">
      <w:pPr>
        <w:rPr>
          <w:rFonts w:ascii="Arial" w:hAnsi="Arial" w:cs="Arial"/>
          <w:sz w:val="22"/>
          <w:szCs w:val="22"/>
        </w:rPr>
      </w:pPr>
    </w:p>
    <w:p w14:paraId="3912D4E0" w14:textId="77777777" w:rsidR="00B759E7" w:rsidRDefault="00B759E7" w:rsidP="00B759E7">
      <w:pPr>
        <w:rPr>
          <w:rFonts w:ascii="Arial" w:hAnsi="Arial" w:cs="Arial"/>
          <w:sz w:val="22"/>
          <w:szCs w:val="22"/>
        </w:rPr>
      </w:pPr>
    </w:p>
    <w:p w14:paraId="227D718A" w14:textId="77777777" w:rsidR="00B759E7" w:rsidRPr="00880A19" w:rsidRDefault="00B759E7" w:rsidP="00B759E7">
      <w:pPr>
        <w:jc w:val="center"/>
        <w:rPr>
          <w:rFonts w:ascii="Arial" w:hAnsi="Arial" w:cs="Arial"/>
          <w:sz w:val="22"/>
          <w:szCs w:val="22"/>
        </w:rPr>
      </w:pPr>
      <w:r w:rsidRPr="00880A19">
        <w:rPr>
          <w:rFonts w:ascii="Arial" w:hAnsi="Arial" w:cs="Arial"/>
          <w:sz w:val="22"/>
          <w:szCs w:val="22"/>
        </w:rPr>
        <w:t>(Firma electrónica)</w:t>
      </w:r>
    </w:p>
    <w:p w14:paraId="41797EA5" w14:textId="77777777" w:rsidR="00B759E7" w:rsidRPr="00880A19" w:rsidRDefault="00B759E7" w:rsidP="00B759E7">
      <w:pPr>
        <w:pStyle w:val="Default"/>
        <w:jc w:val="both"/>
        <w:rPr>
          <w:color w:val="auto"/>
          <w:sz w:val="22"/>
          <w:szCs w:val="22"/>
        </w:rPr>
      </w:pPr>
      <w:r w:rsidRPr="00880A19">
        <w:rPr>
          <w:color w:val="auto"/>
          <w:sz w:val="22"/>
          <w:szCs w:val="22"/>
        </w:rPr>
        <w:t xml:space="preserve">  </w:t>
      </w:r>
    </w:p>
    <w:p w14:paraId="6CFC4CAA" w14:textId="77777777" w:rsidR="00B759E7" w:rsidRPr="00880A19" w:rsidRDefault="00B759E7" w:rsidP="00B759E7">
      <w:pPr>
        <w:rPr>
          <w:rFonts w:ascii="Arial" w:hAnsi="Arial" w:cs="Arial"/>
          <w:sz w:val="22"/>
          <w:szCs w:val="22"/>
        </w:rPr>
      </w:pPr>
    </w:p>
    <w:p w14:paraId="3855501D" w14:textId="77777777" w:rsidR="00B759E7" w:rsidRPr="00880A19" w:rsidRDefault="00B759E7" w:rsidP="00B759E7">
      <w:pPr>
        <w:rPr>
          <w:rFonts w:ascii="Arial" w:hAnsi="Arial" w:cs="Arial"/>
          <w:sz w:val="22"/>
          <w:szCs w:val="22"/>
        </w:rPr>
      </w:pPr>
    </w:p>
    <w:p w14:paraId="3BEF48E5" w14:textId="77777777" w:rsidR="00B759E7" w:rsidRPr="00880A19" w:rsidRDefault="00B759E7" w:rsidP="00B759E7">
      <w:pPr>
        <w:rPr>
          <w:rFonts w:ascii="Arial" w:hAnsi="Arial" w:cs="Arial"/>
          <w:sz w:val="22"/>
          <w:szCs w:val="22"/>
        </w:rPr>
      </w:pPr>
    </w:p>
    <w:p w14:paraId="65CC434B" w14:textId="77777777" w:rsidR="00B759E7" w:rsidRPr="00880A19" w:rsidRDefault="00B759E7" w:rsidP="00B759E7">
      <w:pPr>
        <w:rPr>
          <w:rFonts w:ascii="Arial" w:hAnsi="Arial" w:cs="Arial"/>
          <w:sz w:val="22"/>
          <w:szCs w:val="22"/>
        </w:rPr>
      </w:pPr>
    </w:p>
    <w:p w14:paraId="683E86BC" w14:textId="77777777" w:rsidR="00B759E7" w:rsidRPr="00880A19" w:rsidRDefault="00B759E7" w:rsidP="00B759E7">
      <w:pPr>
        <w:rPr>
          <w:rFonts w:ascii="Arial" w:hAnsi="Arial" w:cs="Arial"/>
          <w:sz w:val="22"/>
          <w:szCs w:val="22"/>
        </w:rPr>
      </w:pPr>
    </w:p>
    <w:p w14:paraId="41C3C91E" w14:textId="77777777" w:rsidR="00B759E7" w:rsidRPr="00880A19" w:rsidRDefault="00B759E7" w:rsidP="00B759E7">
      <w:pPr>
        <w:tabs>
          <w:tab w:val="left" w:pos="3630"/>
        </w:tabs>
        <w:rPr>
          <w:rFonts w:ascii="Arial" w:hAnsi="Arial" w:cs="Arial"/>
          <w:sz w:val="22"/>
          <w:szCs w:val="22"/>
        </w:rPr>
      </w:pPr>
      <w:r w:rsidRPr="00880A19">
        <w:rPr>
          <w:rFonts w:ascii="Arial" w:hAnsi="Arial" w:cs="Arial"/>
          <w:sz w:val="22"/>
          <w:szCs w:val="22"/>
        </w:rPr>
        <w:tab/>
      </w:r>
    </w:p>
    <w:p w14:paraId="0F07502E" w14:textId="77777777" w:rsidR="00B759E7" w:rsidRDefault="00B759E7" w:rsidP="00B759E7"/>
    <w:p w14:paraId="1226C030" w14:textId="5781E4BF" w:rsidR="006E360B" w:rsidRPr="009E3E82" w:rsidRDefault="006E360B" w:rsidP="009E3E82"/>
    <w:sectPr w:rsidR="006E360B" w:rsidRPr="009E3E82" w:rsidSect="00BD5448">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FDB8" w14:textId="77777777" w:rsidR="00462056" w:rsidRDefault="00462056">
      <w:r>
        <w:separator/>
      </w:r>
    </w:p>
  </w:endnote>
  <w:endnote w:type="continuationSeparator" w:id="0">
    <w:p w14:paraId="63EC924F" w14:textId="77777777" w:rsidR="00462056" w:rsidRDefault="0046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8A44" w14:textId="52BF590B" w:rsidR="00181644" w:rsidRDefault="00951A1C">
    <w:pPr>
      <w:pStyle w:val="Piedepgina"/>
    </w:pPr>
    <w:r>
      <w:rPr>
        <w:noProof/>
      </w:rPr>
      <mc:AlternateContent>
        <mc:Choice Requires="wps">
          <w:drawing>
            <wp:anchor distT="0" distB="0" distL="114300" distR="114300" simplePos="0" relativeHeight="251660800" behindDoc="0" locked="0" layoutInCell="1" allowOverlap="1" wp14:anchorId="201B5659" wp14:editId="170814CA">
              <wp:simplePos x="0" y="0"/>
              <wp:positionH relativeFrom="margin">
                <wp:align>center</wp:align>
              </wp:positionH>
              <wp:positionV relativeFrom="page">
                <wp:posOffset>9941560</wp:posOffset>
              </wp:positionV>
              <wp:extent cx="6021070" cy="352425"/>
              <wp:effectExtent l="0" t="0" r="0" b="952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24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402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5659" id="Rectangle 24" o:spid="_x0000_s1028" style="position:absolute;left:0;text-align:left;margin-left:0;margin-top:782.8pt;width:474.1pt;height:27.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" filled="f" fillcolor="#ecebda" stroked="f">
              <v:textbox>
                <w:txbxContent>
                  <w:p w14:paraId="5165402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margin" anchory="page"/>
            </v:rect>
          </w:pict>
        </mc:Fallback>
      </mc:AlternateContent>
    </w:r>
    <w:r w:rsidR="009063FF">
      <w:rPr>
        <w:noProof/>
      </w:rPr>
      <w:drawing>
        <wp:anchor distT="0" distB="0" distL="114300" distR="114300" simplePos="0" relativeHeight="251661824" behindDoc="1" locked="0" layoutInCell="1" allowOverlap="1" wp14:anchorId="3CFB1F27" wp14:editId="55F03535">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555E"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310D0FEF" wp14:editId="5D29051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21EE"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D0FEF"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262021EE"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09B4FEDA" wp14:editId="7FA1AD36">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CBC4" w14:textId="77777777" w:rsidR="00462056" w:rsidRDefault="00462056">
      <w:r>
        <w:separator/>
      </w:r>
    </w:p>
  </w:footnote>
  <w:footnote w:type="continuationSeparator" w:id="0">
    <w:p w14:paraId="2B35B623" w14:textId="77777777" w:rsidR="00462056" w:rsidRDefault="00462056">
      <w:r>
        <w:continuationSeparator/>
      </w:r>
    </w:p>
  </w:footnote>
  <w:footnote w:id="1">
    <w:p w14:paraId="269BA4BE" w14:textId="77777777" w:rsidR="00B759E7" w:rsidRDefault="00B759E7" w:rsidP="00B759E7">
      <w:pPr>
        <w:pStyle w:val="Textonotapie"/>
      </w:pPr>
      <w:r>
        <w:rPr>
          <w:rStyle w:val="Refdenotaalpie"/>
        </w:rPr>
        <w:footnoteRef/>
      </w:r>
      <w:r>
        <w:t xml:space="preserve"> En caso de ser Persona Jurídica.</w:t>
      </w:r>
    </w:p>
  </w:footnote>
  <w:footnote w:id="2">
    <w:p w14:paraId="3C0BD10F" w14:textId="77777777" w:rsidR="00B759E7" w:rsidRDefault="00B759E7" w:rsidP="00B759E7">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1709" w14:textId="28300F78" w:rsidR="00181644" w:rsidRDefault="000751F1" w:rsidP="0036795F">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4BC9EC7A" wp14:editId="01830101">
              <wp:simplePos x="0" y="0"/>
              <wp:positionH relativeFrom="column">
                <wp:posOffset>135890</wp:posOffset>
              </wp:positionH>
              <wp:positionV relativeFrom="page">
                <wp:posOffset>552450</wp:posOffset>
              </wp:positionV>
              <wp:extent cx="6122035" cy="380365"/>
              <wp:effectExtent l="0" t="0" r="0" b="63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8036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0C74"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4D2BAB03"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7BEBEA36" wp14:editId="24851387">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EC7A" id="Rectangle 18" o:spid="_x0000_s1026" style="position:absolute;left:0;text-align:left;margin-left:10.7pt;margin-top:43.5pt;width:482.05pt;height:2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" filled="f" fillcolor="#ecebda" stroked="f">
              <v:textbox>
                <w:txbxContent>
                  <w:p w14:paraId="4B350C74"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4D2BAB03"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7BEBEA36" wp14:editId="24851387">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5908FE">
      <w:rPr>
        <w:noProof/>
      </w:rPr>
      <mc:AlternateContent>
        <mc:Choice Requires="wps">
          <w:drawing>
            <wp:anchor distT="0" distB="0" distL="114300" distR="114300" simplePos="0" relativeHeight="251663872" behindDoc="0" locked="0" layoutInCell="1" allowOverlap="1" wp14:anchorId="1797BBC2" wp14:editId="330AB7F3">
              <wp:simplePos x="0" y="0"/>
              <wp:positionH relativeFrom="margin">
                <wp:posOffset>552450</wp:posOffset>
              </wp:positionH>
              <wp:positionV relativeFrom="page">
                <wp:posOffset>895350</wp:posOffset>
              </wp:positionV>
              <wp:extent cx="552450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7ED76" w14:textId="77777777"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 TURISMO Y CRECIMIENTO</w:t>
                          </w:r>
                        </w:p>
                        <w:p w14:paraId="684DBEDA" w14:textId="77777777" w:rsidR="005908FE" w:rsidRPr="007377F6" w:rsidRDefault="005908FE" w:rsidP="005908FE">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7BBC2" id="Rectangle 17" o:spid="_x0000_s1027" style="position:absolute;left:0;text-align:left;margin-left:43.5pt;margin-top:70.5pt;width:435pt;height: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" filled="f" fillcolor="#ecebda" stroked="f">
              <v:textbox>
                <w:txbxContent>
                  <w:p w14:paraId="7FA7ED76" w14:textId="77777777"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 TURISMO Y CRECIMIENTO</w:t>
                    </w:r>
                  </w:p>
                  <w:p w14:paraId="684DBEDA" w14:textId="77777777" w:rsidR="005908FE" w:rsidRPr="007377F6" w:rsidRDefault="005908FE" w:rsidP="005908FE">
                    <w:pPr>
                      <w:tabs>
                        <w:tab w:val="left" w:pos="4253"/>
                      </w:tabs>
                      <w:jc w:val="center"/>
                      <w:rPr>
                        <w:rFonts w:ascii="Verdana" w:hAnsi="Verdana"/>
                        <w:sz w:val="16"/>
                        <w:szCs w:val="16"/>
                      </w:rPr>
                    </w:pP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3D3FC124" wp14:editId="73523BD8">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1864"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19D82D5" wp14:editId="72B10728">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BBFB2" w14:textId="77777777" w:rsidR="00181644" w:rsidRDefault="00BD3D9F">
    <w:r>
      <w:rPr>
        <w:noProof/>
      </w:rPr>
      <mc:AlternateContent>
        <mc:Choice Requires="wps">
          <w:drawing>
            <wp:anchor distT="0" distB="0" distL="114300" distR="114300" simplePos="0" relativeHeight="251655680" behindDoc="0" locked="0" layoutInCell="1" allowOverlap="1" wp14:anchorId="0C6C8B4F" wp14:editId="3B292041">
              <wp:simplePos x="0" y="0"/>
              <wp:positionH relativeFrom="page">
                <wp:posOffset>1570990</wp:posOffset>
              </wp:positionH>
              <wp:positionV relativeFrom="page">
                <wp:posOffset>857250</wp:posOffset>
              </wp:positionV>
              <wp:extent cx="5514975"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70F57"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8B4F" id="_x0000_s1029" style="position:absolute;left:0;text-align:left;margin-left:123.7pt;margin-top:67.5pt;width:434.2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" filled="f" fillcolor="#ecebda" stroked="f">
              <v:textbox>
                <w:txbxContent>
                  <w:p w14:paraId="43870F57"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33C72D30" wp14:editId="7B1D6087">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76FD"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72D3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388E76FD"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F69B4"/>
    <w:multiLevelType w:val="multilevel"/>
    <w:tmpl w:val="E1AAF87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33811722">
    <w:abstractNumId w:val="1"/>
  </w:num>
  <w:num w:numId="2" w16cid:durableId="2031835287">
    <w:abstractNumId w:val="0"/>
  </w:num>
  <w:num w:numId="3" w16cid:durableId="45286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56"/>
    <w:rsid w:val="00007FEC"/>
    <w:rsid w:val="000109CA"/>
    <w:rsid w:val="000310DC"/>
    <w:rsid w:val="00043E55"/>
    <w:rsid w:val="00056C06"/>
    <w:rsid w:val="000729EC"/>
    <w:rsid w:val="00074537"/>
    <w:rsid w:val="000751F1"/>
    <w:rsid w:val="00077DA6"/>
    <w:rsid w:val="00083375"/>
    <w:rsid w:val="00084447"/>
    <w:rsid w:val="00085DFA"/>
    <w:rsid w:val="00095010"/>
    <w:rsid w:val="000A2F56"/>
    <w:rsid w:val="000A5A26"/>
    <w:rsid w:val="000B5A8E"/>
    <w:rsid w:val="000C0534"/>
    <w:rsid w:val="000C5178"/>
    <w:rsid w:val="000D40E7"/>
    <w:rsid w:val="000E6154"/>
    <w:rsid w:val="000E7978"/>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212555"/>
    <w:rsid w:val="00214ECA"/>
    <w:rsid w:val="00233B55"/>
    <w:rsid w:val="00245109"/>
    <w:rsid w:val="002603E3"/>
    <w:rsid w:val="00260C75"/>
    <w:rsid w:val="002A23C3"/>
    <w:rsid w:val="002B0DA2"/>
    <w:rsid w:val="002D3515"/>
    <w:rsid w:val="002D5C5A"/>
    <w:rsid w:val="002E4762"/>
    <w:rsid w:val="002E7EBC"/>
    <w:rsid w:val="00312190"/>
    <w:rsid w:val="00314415"/>
    <w:rsid w:val="00315C75"/>
    <w:rsid w:val="00315F95"/>
    <w:rsid w:val="00321F6B"/>
    <w:rsid w:val="00337A58"/>
    <w:rsid w:val="00337F52"/>
    <w:rsid w:val="00345869"/>
    <w:rsid w:val="003554B9"/>
    <w:rsid w:val="003603EA"/>
    <w:rsid w:val="0036795F"/>
    <w:rsid w:val="00370CD5"/>
    <w:rsid w:val="00391F33"/>
    <w:rsid w:val="00392BD0"/>
    <w:rsid w:val="0039685C"/>
    <w:rsid w:val="003A1915"/>
    <w:rsid w:val="003D572B"/>
    <w:rsid w:val="00411FCE"/>
    <w:rsid w:val="00436BA3"/>
    <w:rsid w:val="004461B6"/>
    <w:rsid w:val="00462056"/>
    <w:rsid w:val="004628C4"/>
    <w:rsid w:val="0047277A"/>
    <w:rsid w:val="00481EAA"/>
    <w:rsid w:val="00495BD8"/>
    <w:rsid w:val="004B3931"/>
    <w:rsid w:val="004B5B14"/>
    <w:rsid w:val="004D731A"/>
    <w:rsid w:val="004F29D9"/>
    <w:rsid w:val="004F2ABD"/>
    <w:rsid w:val="004F5970"/>
    <w:rsid w:val="004F5D95"/>
    <w:rsid w:val="00506D68"/>
    <w:rsid w:val="005125C1"/>
    <w:rsid w:val="00517A51"/>
    <w:rsid w:val="00522CE5"/>
    <w:rsid w:val="00525B28"/>
    <w:rsid w:val="0053148D"/>
    <w:rsid w:val="005343DE"/>
    <w:rsid w:val="005353BE"/>
    <w:rsid w:val="0054354D"/>
    <w:rsid w:val="005435D9"/>
    <w:rsid w:val="00564B74"/>
    <w:rsid w:val="0058157D"/>
    <w:rsid w:val="0059050E"/>
    <w:rsid w:val="005908FE"/>
    <w:rsid w:val="005A2A07"/>
    <w:rsid w:val="005B1BC3"/>
    <w:rsid w:val="005C45DB"/>
    <w:rsid w:val="005D55FA"/>
    <w:rsid w:val="005E06B0"/>
    <w:rsid w:val="005F0BDC"/>
    <w:rsid w:val="00606B6F"/>
    <w:rsid w:val="00612E47"/>
    <w:rsid w:val="00620C1A"/>
    <w:rsid w:val="006355C3"/>
    <w:rsid w:val="00642B22"/>
    <w:rsid w:val="00643284"/>
    <w:rsid w:val="00657EEF"/>
    <w:rsid w:val="00666D59"/>
    <w:rsid w:val="0067378B"/>
    <w:rsid w:val="006754B2"/>
    <w:rsid w:val="006867FD"/>
    <w:rsid w:val="006937B6"/>
    <w:rsid w:val="006A0DBC"/>
    <w:rsid w:val="006B0FAF"/>
    <w:rsid w:val="006B17E0"/>
    <w:rsid w:val="006B343F"/>
    <w:rsid w:val="006D499A"/>
    <w:rsid w:val="006D4D93"/>
    <w:rsid w:val="006E360B"/>
    <w:rsid w:val="006E611E"/>
    <w:rsid w:val="006E6E0C"/>
    <w:rsid w:val="006F685F"/>
    <w:rsid w:val="00706A34"/>
    <w:rsid w:val="00707D89"/>
    <w:rsid w:val="007258EA"/>
    <w:rsid w:val="0072746C"/>
    <w:rsid w:val="00730CA0"/>
    <w:rsid w:val="00731364"/>
    <w:rsid w:val="00733E72"/>
    <w:rsid w:val="007377F6"/>
    <w:rsid w:val="00740207"/>
    <w:rsid w:val="00742AF2"/>
    <w:rsid w:val="007563B9"/>
    <w:rsid w:val="0076404C"/>
    <w:rsid w:val="00780D28"/>
    <w:rsid w:val="00783A7F"/>
    <w:rsid w:val="00785A79"/>
    <w:rsid w:val="007865D0"/>
    <w:rsid w:val="00793EE1"/>
    <w:rsid w:val="00794611"/>
    <w:rsid w:val="007A68DC"/>
    <w:rsid w:val="007B2241"/>
    <w:rsid w:val="007D4246"/>
    <w:rsid w:val="007D7F9C"/>
    <w:rsid w:val="007E2D15"/>
    <w:rsid w:val="00807BE1"/>
    <w:rsid w:val="0081723C"/>
    <w:rsid w:val="00833659"/>
    <w:rsid w:val="00847C63"/>
    <w:rsid w:val="00847C9F"/>
    <w:rsid w:val="008603B0"/>
    <w:rsid w:val="00896D81"/>
    <w:rsid w:val="008A413A"/>
    <w:rsid w:val="008A43DA"/>
    <w:rsid w:val="008D34E9"/>
    <w:rsid w:val="008D7F6A"/>
    <w:rsid w:val="008E2354"/>
    <w:rsid w:val="009011F3"/>
    <w:rsid w:val="009063FF"/>
    <w:rsid w:val="00923868"/>
    <w:rsid w:val="00923A69"/>
    <w:rsid w:val="00924694"/>
    <w:rsid w:val="0093251E"/>
    <w:rsid w:val="0093411E"/>
    <w:rsid w:val="00951A1C"/>
    <w:rsid w:val="00971ED9"/>
    <w:rsid w:val="00975A32"/>
    <w:rsid w:val="009760D3"/>
    <w:rsid w:val="00991DF9"/>
    <w:rsid w:val="009A3567"/>
    <w:rsid w:val="009A5D2E"/>
    <w:rsid w:val="009C6251"/>
    <w:rsid w:val="009E156E"/>
    <w:rsid w:val="009E171F"/>
    <w:rsid w:val="009E3E82"/>
    <w:rsid w:val="009E5EB6"/>
    <w:rsid w:val="009F3BEE"/>
    <w:rsid w:val="00A05A45"/>
    <w:rsid w:val="00A22FA5"/>
    <w:rsid w:val="00A32CC2"/>
    <w:rsid w:val="00A53758"/>
    <w:rsid w:val="00A56E4C"/>
    <w:rsid w:val="00A905CC"/>
    <w:rsid w:val="00AA0894"/>
    <w:rsid w:val="00AB31C3"/>
    <w:rsid w:val="00AD636E"/>
    <w:rsid w:val="00AE17C2"/>
    <w:rsid w:val="00AE599D"/>
    <w:rsid w:val="00AF1D12"/>
    <w:rsid w:val="00AF2E76"/>
    <w:rsid w:val="00AF6C1F"/>
    <w:rsid w:val="00B00BAD"/>
    <w:rsid w:val="00B048B5"/>
    <w:rsid w:val="00B15383"/>
    <w:rsid w:val="00B33E58"/>
    <w:rsid w:val="00B759E7"/>
    <w:rsid w:val="00B86413"/>
    <w:rsid w:val="00B9537C"/>
    <w:rsid w:val="00BA64F4"/>
    <w:rsid w:val="00BD3D9F"/>
    <w:rsid w:val="00BD4ADB"/>
    <w:rsid w:val="00BD5448"/>
    <w:rsid w:val="00BE1F64"/>
    <w:rsid w:val="00BE2AA4"/>
    <w:rsid w:val="00BF0C81"/>
    <w:rsid w:val="00BF2694"/>
    <w:rsid w:val="00C10536"/>
    <w:rsid w:val="00C21A31"/>
    <w:rsid w:val="00C361BB"/>
    <w:rsid w:val="00C42C22"/>
    <w:rsid w:val="00C50191"/>
    <w:rsid w:val="00C5586E"/>
    <w:rsid w:val="00C65ED9"/>
    <w:rsid w:val="00C75053"/>
    <w:rsid w:val="00CB526D"/>
    <w:rsid w:val="00D01509"/>
    <w:rsid w:val="00D0244E"/>
    <w:rsid w:val="00D161CD"/>
    <w:rsid w:val="00D162C4"/>
    <w:rsid w:val="00D278D3"/>
    <w:rsid w:val="00D35116"/>
    <w:rsid w:val="00D416AE"/>
    <w:rsid w:val="00D53955"/>
    <w:rsid w:val="00D566CC"/>
    <w:rsid w:val="00D91086"/>
    <w:rsid w:val="00D96EAC"/>
    <w:rsid w:val="00DA11B2"/>
    <w:rsid w:val="00DA121D"/>
    <w:rsid w:val="00DA1CC1"/>
    <w:rsid w:val="00DB356F"/>
    <w:rsid w:val="00DD11ED"/>
    <w:rsid w:val="00DE04C6"/>
    <w:rsid w:val="00E16E25"/>
    <w:rsid w:val="00E22BE7"/>
    <w:rsid w:val="00E24AA2"/>
    <w:rsid w:val="00E253C2"/>
    <w:rsid w:val="00E27760"/>
    <w:rsid w:val="00E43C4B"/>
    <w:rsid w:val="00E62D5D"/>
    <w:rsid w:val="00E72312"/>
    <w:rsid w:val="00E75C6E"/>
    <w:rsid w:val="00E7775F"/>
    <w:rsid w:val="00E80E3C"/>
    <w:rsid w:val="00E90304"/>
    <w:rsid w:val="00EA44DA"/>
    <w:rsid w:val="00EA53DD"/>
    <w:rsid w:val="00EC2DA7"/>
    <w:rsid w:val="00EF0896"/>
    <w:rsid w:val="00F046C8"/>
    <w:rsid w:val="00F05450"/>
    <w:rsid w:val="00F0564F"/>
    <w:rsid w:val="00F117E5"/>
    <w:rsid w:val="00F23642"/>
    <w:rsid w:val="00F3336D"/>
    <w:rsid w:val="00F90CDC"/>
    <w:rsid w:val="00FA16E0"/>
    <w:rsid w:val="00FA7CF0"/>
    <w:rsid w:val="00FC4EB8"/>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FDCF"/>
  <w15:chartTrackingRefBased/>
  <w15:docId w15:val="{4C5763AE-AEFD-4D1D-859E-B5CA5CD3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Prrafodelista">
    <w:name w:val="List Paragraph"/>
    <w:basedOn w:val="Normal"/>
    <w:uiPriority w:val="34"/>
    <w:qFormat/>
    <w:rsid w:val="000751F1"/>
    <w:pPr>
      <w:ind w:left="720"/>
      <w:contextualSpacing/>
    </w:pPr>
  </w:style>
  <w:style w:type="paragraph" w:styleId="Textonotapie">
    <w:name w:val="footnote text"/>
    <w:basedOn w:val="Normal"/>
    <w:link w:val="TextonotapieCar"/>
    <w:uiPriority w:val="99"/>
    <w:unhideWhenUsed/>
    <w:rsid w:val="00B759E7"/>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759E7"/>
  </w:style>
  <w:style w:type="character" w:styleId="Refdenotaalpie">
    <w:name w:val="footnote reference"/>
    <w:basedOn w:val="Fuentedeprrafopredeter"/>
    <w:uiPriority w:val="99"/>
    <w:semiHidden/>
    <w:unhideWhenUsed/>
    <w:rsid w:val="00B759E7"/>
    <w:rPr>
      <w:vertAlign w:val="superscript"/>
    </w:rPr>
  </w:style>
  <w:style w:type="paragraph" w:customStyle="1" w:styleId="Default">
    <w:name w:val="Default"/>
    <w:rsid w:val="00B759E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SD%20Promoci&#243;n%20Econ&#243;mica,%20Turismo%20y%20Crecimiento%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SD Promoción Económica, Turismo y Crecimiento 2020(1)</Template>
  <TotalTime>2</TotalTime>
  <Pages>2</Pages>
  <Words>452</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 Manrique</cp:lastModifiedBy>
  <cp:revision>4</cp:revision>
  <cp:lastPrinted>2010-05-11T11:53:00Z</cp:lastPrinted>
  <dcterms:created xsi:type="dcterms:W3CDTF">2023-11-16T12:14:00Z</dcterms:created>
  <dcterms:modified xsi:type="dcterms:W3CDTF">2023-11-16T12:16:00Z</dcterms:modified>
</cp:coreProperties>
</file>