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9F02" w14:textId="77777777" w:rsidR="00612BC9" w:rsidRPr="005B4FCD" w:rsidRDefault="00612BC9" w:rsidP="00612BC9">
      <w:pPr>
        <w:pStyle w:val="EstiloEstiloTtulo2"/>
        <w:numPr>
          <w:ilvl w:val="0"/>
          <w:numId w:val="0"/>
        </w:numPr>
        <w:spacing w:line="240" w:lineRule="auto"/>
        <w:ind w:left="426"/>
        <w:jc w:val="center"/>
        <w:rPr>
          <w:rFonts w:ascii="Corbel" w:hAnsi="Corbel"/>
          <w:b w:val="0"/>
          <w:bCs w:val="0"/>
          <w:szCs w:val="24"/>
          <w:lang w:val="es-ES_tradnl"/>
        </w:rPr>
      </w:pPr>
      <w:bookmarkStart w:id="0" w:name="_Toc366238410"/>
      <w:bookmarkStart w:id="1" w:name="_Toc367788184"/>
      <w:r w:rsidRPr="005B4FCD">
        <w:rPr>
          <w:rFonts w:ascii="Corbel" w:hAnsi="Corbel"/>
          <w:b w:val="0"/>
          <w:bCs w:val="0"/>
          <w:szCs w:val="24"/>
          <w:lang w:val="es-ES_tradnl"/>
        </w:rPr>
        <w:t>SOLICITUD DE OFERTAS PARA LA</w:t>
      </w:r>
    </w:p>
    <w:p w14:paraId="2268CE98" w14:textId="77777777" w:rsidR="00612BC9" w:rsidRPr="005B4FCD" w:rsidRDefault="00612BC9" w:rsidP="00612BC9">
      <w:pPr>
        <w:pStyle w:val="EstiloEstiloTtulo2"/>
        <w:numPr>
          <w:ilvl w:val="0"/>
          <w:numId w:val="0"/>
        </w:numPr>
        <w:spacing w:line="240" w:lineRule="auto"/>
        <w:ind w:left="426"/>
        <w:jc w:val="center"/>
        <w:rPr>
          <w:rFonts w:ascii="Corbel" w:hAnsi="Corbel"/>
          <w:b w:val="0"/>
          <w:szCs w:val="24"/>
        </w:rPr>
      </w:pPr>
      <w:r w:rsidRPr="005B4FCD">
        <w:rPr>
          <w:rFonts w:ascii="Corbel" w:hAnsi="Corbel"/>
          <w:b w:val="0"/>
          <w:szCs w:val="24"/>
        </w:rPr>
        <w:t>CONTRATACIÓN DE LOS SERVICIOS DE ELABORACIÓN Y EDICIÓN DEL</w:t>
      </w:r>
    </w:p>
    <w:p w14:paraId="1E08DB57" w14:textId="77777777" w:rsidR="0085565F" w:rsidRDefault="00612BC9" w:rsidP="002B4E72">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sidRPr="005B4FCD">
        <w:rPr>
          <w:rFonts w:ascii="Corbel" w:hAnsi="Corbel"/>
          <w:bCs w:val="0"/>
          <w:szCs w:val="24"/>
        </w:rPr>
        <w:t>PROYECTO</w:t>
      </w:r>
      <w:r w:rsidRPr="005B4FCD">
        <w:rPr>
          <w:rFonts w:ascii="Corbel" w:hAnsi="Corbel"/>
          <w:bCs w:val="0"/>
          <w:szCs w:val="24"/>
          <w:lang w:val="es-ES_tradnl"/>
        </w:rPr>
        <w:t xml:space="preserve"> “</w:t>
      </w:r>
      <w:r w:rsidR="0085565F">
        <w:rPr>
          <w:rFonts w:ascii="Corbel" w:hAnsi="Corbel"/>
          <w:bCs w:val="0"/>
          <w:szCs w:val="24"/>
          <w:lang w:val="es-ES_tradnl"/>
        </w:rPr>
        <w:t xml:space="preserve">CONCIENCIACIÓN CIUDADANA </w:t>
      </w:r>
    </w:p>
    <w:p w14:paraId="53CE1415" w14:textId="1CAFC442" w:rsidR="00612BC9" w:rsidRPr="005B4FCD" w:rsidRDefault="0085565F" w:rsidP="002B4E72">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Pr>
          <w:rFonts w:ascii="Corbel" w:hAnsi="Corbel"/>
          <w:bCs w:val="0"/>
          <w:szCs w:val="24"/>
          <w:lang w:val="es-ES_tradnl"/>
        </w:rPr>
        <w:t xml:space="preserve">EN LA </w:t>
      </w:r>
      <w:r w:rsidR="002B4E72">
        <w:rPr>
          <w:rFonts w:ascii="Corbel" w:hAnsi="Corbel"/>
          <w:bCs w:val="0"/>
          <w:szCs w:val="24"/>
          <w:lang w:val="es-ES_tradnl"/>
        </w:rPr>
        <w:t>INFRAESTRUCTURA VERDE</w:t>
      </w:r>
      <w:r w:rsidR="00612BC9" w:rsidRPr="005B4FCD">
        <w:rPr>
          <w:rFonts w:ascii="Corbel" w:hAnsi="Corbel"/>
          <w:bCs w:val="0"/>
          <w:szCs w:val="24"/>
          <w:lang w:val="es-ES_tradnl"/>
        </w:rPr>
        <w:t>”</w:t>
      </w:r>
    </w:p>
    <w:p w14:paraId="23E54A70" w14:textId="426E74B8" w:rsidR="00612BC9" w:rsidRPr="005B4FCD" w:rsidRDefault="00EB2A97" w:rsidP="00612BC9">
      <w:pPr>
        <w:pStyle w:val="EstiloEstiloTtulo2"/>
        <w:numPr>
          <w:ilvl w:val="0"/>
          <w:numId w:val="0"/>
        </w:numPr>
        <w:spacing w:line="240" w:lineRule="auto"/>
        <w:ind w:left="426"/>
        <w:jc w:val="center"/>
        <w:rPr>
          <w:rFonts w:ascii="Corbel" w:hAnsi="Corbel"/>
          <w:bCs w:val="0"/>
          <w:szCs w:val="24"/>
          <w:lang w:val="es-ES_tradnl"/>
        </w:rPr>
      </w:pPr>
      <w:r>
        <w:rPr>
          <w:rFonts w:ascii="Corbel" w:hAnsi="Corbel"/>
          <w:bCs w:val="0"/>
          <w:szCs w:val="24"/>
          <w:lang w:val="es-ES_tradnl"/>
        </w:rPr>
        <w:t>3</w:t>
      </w:r>
      <w:r w:rsidR="00612BC9" w:rsidRPr="00E33743">
        <w:rPr>
          <w:rFonts w:ascii="Corbel" w:hAnsi="Corbel"/>
          <w:bCs w:val="0"/>
          <w:szCs w:val="24"/>
          <w:lang w:val="es-ES_tradnl"/>
        </w:rPr>
        <w:t xml:space="preserve"> </w:t>
      </w:r>
      <w:r w:rsidR="00612BC9" w:rsidRPr="005B4FCD">
        <w:rPr>
          <w:rFonts w:ascii="Corbel" w:hAnsi="Corbel"/>
          <w:bCs w:val="0"/>
          <w:szCs w:val="24"/>
          <w:lang w:val="es-ES_tradnl"/>
        </w:rPr>
        <w:t xml:space="preserve">de </w:t>
      </w:r>
      <w:r w:rsidR="00416ECC">
        <w:rPr>
          <w:rFonts w:ascii="Corbel" w:hAnsi="Corbel"/>
          <w:bCs w:val="0"/>
          <w:szCs w:val="24"/>
          <w:lang w:val="es-ES_tradnl"/>
        </w:rPr>
        <w:t>noviembre</w:t>
      </w:r>
      <w:r w:rsidR="00612BC9" w:rsidRPr="002175FB">
        <w:rPr>
          <w:rFonts w:ascii="Corbel" w:hAnsi="Corbel"/>
          <w:bCs w:val="0"/>
          <w:szCs w:val="24"/>
          <w:lang w:val="es-ES_tradnl"/>
        </w:rPr>
        <w:t xml:space="preserve"> </w:t>
      </w:r>
      <w:r w:rsidR="00612BC9" w:rsidRPr="005B4FCD">
        <w:rPr>
          <w:rFonts w:ascii="Corbel" w:hAnsi="Corbel"/>
          <w:bCs w:val="0"/>
          <w:szCs w:val="24"/>
          <w:lang w:val="es-ES_tradnl"/>
        </w:rPr>
        <w:t>de 2021</w:t>
      </w:r>
    </w:p>
    <w:p w14:paraId="2E65783D" w14:textId="77777777" w:rsidR="00612BC9" w:rsidRPr="005B4FCD" w:rsidRDefault="00612BC9" w:rsidP="00612BC9">
      <w:pPr>
        <w:pStyle w:val="EstiloEstiloTtulo2"/>
        <w:numPr>
          <w:ilvl w:val="0"/>
          <w:numId w:val="0"/>
        </w:numPr>
        <w:spacing w:line="240" w:lineRule="auto"/>
        <w:ind w:left="426"/>
        <w:rPr>
          <w:rFonts w:ascii="Corbel" w:hAnsi="Corbel"/>
          <w:bCs w:val="0"/>
          <w:szCs w:val="24"/>
          <w:lang w:val="es-ES_tradnl"/>
        </w:rPr>
      </w:pPr>
    </w:p>
    <w:p w14:paraId="05C295E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p>
    <w:p w14:paraId="14FE6FC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r w:rsidRPr="005B4FCD">
        <w:rPr>
          <w:rFonts w:ascii="Corbel" w:hAnsi="Corbel"/>
          <w:bCs w:val="0"/>
          <w:szCs w:val="24"/>
          <w:lang w:val="es-ES_tradnl"/>
        </w:rPr>
        <w:t>A</w:t>
      </w:r>
      <w:bookmarkEnd w:id="0"/>
      <w:bookmarkEnd w:id="1"/>
      <w:r w:rsidRPr="005B4FCD">
        <w:rPr>
          <w:rFonts w:ascii="Corbel" w:hAnsi="Corbel"/>
          <w:bCs w:val="0"/>
          <w:szCs w:val="24"/>
          <w:lang w:val="es-ES_tradnl"/>
        </w:rPr>
        <w:t>NTECEDENTES</w:t>
      </w:r>
    </w:p>
    <w:p w14:paraId="0013E8FD" w14:textId="77777777" w:rsidR="00612BC9" w:rsidRPr="005B4FCD" w:rsidRDefault="00612BC9" w:rsidP="00612BC9">
      <w:pPr>
        <w:pStyle w:val="EstiloEstiloTtulo2"/>
        <w:numPr>
          <w:ilvl w:val="0"/>
          <w:numId w:val="0"/>
        </w:numPr>
        <w:spacing w:before="0" w:after="0" w:line="240" w:lineRule="auto"/>
        <w:ind w:left="786" w:hanging="360"/>
        <w:rPr>
          <w:rFonts w:ascii="Corbel" w:hAnsi="Corbel"/>
          <w:iCs/>
          <w:szCs w:val="24"/>
        </w:rPr>
      </w:pPr>
    </w:p>
    <w:p w14:paraId="16DDD966" w14:textId="09386FEE" w:rsidR="00612BC9" w:rsidRPr="005B4FCD" w:rsidRDefault="00612BC9" w:rsidP="00612BC9">
      <w:pPr>
        <w:spacing w:line="240" w:lineRule="auto"/>
        <w:rPr>
          <w:rFonts w:ascii="Corbel" w:hAnsi="Corbel"/>
          <w:iCs/>
          <w:szCs w:val="24"/>
        </w:rPr>
      </w:pPr>
      <w:r w:rsidRPr="005B4FCD">
        <w:rPr>
          <w:rFonts w:ascii="Corbel" w:hAnsi="Corbel"/>
          <w:iCs/>
          <w:szCs w:val="24"/>
        </w:rPr>
        <w:t xml:space="preserve">La Federación Española de Municipios y Provincias (FEMP) es la Asociación de </w:t>
      </w:r>
      <w:r w:rsidR="00DD6C94">
        <w:rPr>
          <w:rFonts w:ascii="Corbel" w:hAnsi="Corbel"/>
          <w:iCs/>
          <w:szCs w:val="24"/>
        </w:rPr>
        <w:t>municipios, provincias e islas</w:t>
      </w:r>
      <w:r w:rsidRPr="005B4FCD">
        <w:rPr>
          <w:rFonts w:ascii="Corbel" w:hAnsi="Corbel"/>
          <w:iCs/>
          <w:szCs w:val="24"/>
        </w:rPr>
        <w:t xml:space="preserve"> de ámbito estatal con mayor implantación, constituida al amparo de lo dispuesto en la Disposición Adicional Quinta de la Ley 7/1985, de 2 de abril, Reguladora de las Bases de Régimen Local y declarada Asociación de Utilidad Pública mediante Acuerdo de Consejo de </w:t>
      </w:r>
      <w:proofErr w:type="gramStart"/>
      <w:r w:rsidRPr="005B4FCD">
        <w:rPr>
          <w:rFonts w:ascii="Corbel" w:hAnsi="Corbel"/>
          <w:iCs/>
          <w:szCs w:val="24"/>
        </w:rPr>
        <w:t>Ministros</w:t>
      </w:r>
      <w:proofErr w:type="gramEnd"/>
      <w:r w:rsidRPr="005B4FCD">
        <w:rPr>
          <w:rFonts w:ascii="Corbel" w:hAnsi="Corbel"/>
          <w:iCs/>
          <w:szCs w:val="24"/>
        </w:rPr>
        <w:t xml:space="preserve"> de 26 de junio de 1985</w:t>
      </w:r>
      <w:r w:rsidR="00DD6C94">
        <w:rPr>
          <w:rFonts w:ascii="Corbel" w:hAnsi="Corbel"/>
          <w:iCs/>
          <w:szCs w:val="24"/>
        </w:rPr>
        <w:t>.</w:t>
      </w:r>
    </w:p>
    <w:p w14:paraId="57E9ED54" w14:textId="77777777" w:rsidR="00612BC9" w:rsidRPr="005B4FCD" w:rsidRDefault="00612BC9" w:rsidP="00612BC9">
      <w:pPr>
        <w:spacing w:line="240" w:lineRule="auto"/>
        <w:rPr>
          <w:rFonts w:ascii="Corbel" w:hAnsi="Corbel"/>
          <w:szCs w:val="24"/>
        </w:rPr>
      </w:pPr>
    </w:p>
    <w:p w14:paraId="44429DC1" w14:textId="77777777" w:rsidR="00612BC9" w:rsidRPr="005B4FCD" w:rsidRDefault="00612BC9" w:rsidP="00612BC9">
      <w:pPr>
        <w:spacing w:line="240" w:lineRule="auto"/>
        <w:rPr>
          <w:rFonts w:ascii="Corbel" w:hAnsi="Corbel"/>
          <w:szCs w:val="24"/>
        </w:rPr>
      </w:pPr>
      <w:r w:rsidRPr="005B4FCD">
        <w:rPr>
          <w:rFonts w:ascii="Corbel" w:hAnsi="Corbel"/>
          <w:szCs w:val="24"/>
        </w:rPr>
        <w:t xml:space="preserve">Su sede oficial se encuentra en la Villa de Madrid, calle del Nuncio, nº 8. </w:t>
      </w:r>
    </w:p>
    <w:p w14:paraId="4AAACE81" w14:textId="77777777" w:rsidR="00612BC9" w:rsidRPr="005B4FCD" w:rsidRDefault="00612BC9" w:rsidP="00612BC9">
      <w:pPr>
        <w:spacing w:line="240" w:lineRule="auto"/>
        <w:rPr>
          <w:rFonts w:ascii="Corbel" w:hAnsi="Corbel"/>
          <w:szCs w:val="24"/>
        </w:rPr>
      </w:pPr>
    </w:p>
    <w:p w14:paraId="15C0F917" w14:textId="77777777" w:rsidR="00612BC9" w:rsidRPr="005B4FCD" w:rsidRDefault="00612BC9" w:rsidP="00612BC9">
      <w:pPr>
        <w:spacing w:line="240" w:lineRule="auto"/>
        <w:rPr>
          <w:rFonts w:ascii="Corbel" w:hAnsi="Corbel"/>
          <w:szCs w:val="24"/>
        </w:rPr>
      </w:pPr>
      <w:r w:rsidRPr="005B4FCD">
        <w:rPr>
          <w:rFonts w:ascii="Corbel" w:hAnsi="Corbel"/>
          <w:szCs w:val="24"/>
        </w:rPr>
        <w:t>Los fines fundacionales y estatutarios de la FEMP son:</w:t>
      </w:r>
    </w:p>
    <w:p w14:paraId="2720B31C"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fomento y la defensa de la autonomía de las Entidades Locales;</w:t>
      </w:r>
    </w:p>
    <w:p w14:paraId="2C840527"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representación y defensa de los intereses generales de las Entidades Locales ante otras Administraciones Públicas;</w:t>
      </w:r>
    </w:p>
    <w:p w14:paraId="5FC663AF"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desarrollo y la consolidación del espíritu europeo en el ámbito local, basado en la autonomía y la solidaridad entre los Entes Locales;</w:t>
      </w:r>
    </w:p>
    <w:p w14:paraId="58EB2B7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promoción y el favorecimiento de las relaciones de amistad y cooperación con las Entidades Locales y sus organizaciones, especialmente en el ámbito europeo, el iberoamericano y el árabe;</w:t>
      </w:r>
    </w:p>
    <w:p w14:paraId="50EEFD2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prestación, directamente o a través de sociedades o entidades, de toda clase de servicios a las Corporaciones Locales o a los entes dependientes de estas y cualquier otro fin que afecte de forma directa o indirecta a los asociados a la Federación.</w:t>
      </w:r>
    </w:p>
    <w:p w14:paraId="7B7265E1" w14:textId="77777777" w:rsidR="00612BC9" w:rsidRPr="005B4FCD" w:rsidRDefault="00612BC9" w:rsidP="00612BC9">
      <w:pPr>
        <w:spacing w:line="240" w:lineRule="auto"/>
        <w:rPr>
          <w:rFonts w:ascii="Corbel" w:hAnsi="Corbel"/>
          <w:szCs w:val="24"/>
        </w:rPr>
      </w:pPr>
    </w:p>
    <w:p w14:paraId="6EBB6917" w14:textId="77777777" w:rsidR="00612BC9" w:rsidRPr="005B4FCD" w:rsidRDefault="00612BC9" w:rsidP="00612BC9">
      <w:pPr>
        <w:spacing w:line="240" w:lineRule="auto"/>
        <w:rPr>
          <w:rFonts w:ascii="Corbel" w:hAnsi="Corbel"/>
          <w:szCs w:val="24"/>
        </w:rPr>
      </w:pPr>
      <w:r w:rsidRPr="005B4FCD">
        <w:rPr>
          <w:rFonts w:ascii="Corbel" w:hAnsi="Corbel"/>
          <w:szCs w:val="24"/>
        </w:rPr>
        <w:t>Asimismo, la FEMP es la Sección Española del Consejo de Municipios y Regiones de Europa (CMRE) y sede oficial de la Organización Iberoamericana de Cooperación Intermunicipal (OICI).</w:t>
      </w:r>
    </w:p>
    <w:p w14:paraId="26BB770A" w14:textId="77777777" w:rsidR="00612BC9" w:rsidRPr="005B4FCD" w:rsidRDefault="00612BC9" w:rsidP="00612BC9">
      <w:pPr>
        <w:spacing w:line="240" w:lineRule="auto"/>
        <w:rPr>
          <w:rFonts w:ascii="Corbel" w:hAnsi="Corbel"/>
          <w:szCs w:val="24"/>
        </w:rPr>
      </w:pPr>
    </w:p>
    <w:p w14:paraId="1C025B49" w14:textId="58A8DF3D" w:rsidR="00612BC9" w:rsidRPr="005B4FCD" w:rsidRDefault="00612BC9" w:rsidP="00612BC9">
      <w:pPr>
        <w:pStyle w:val="NormalWeb6"/>
        <w:shd w:val="clear" w:color="auto" w:fill="FFFFFF"/>
        <w:spacing w:after="0" w:line="240" w:lineRule="auto"/>
        <w:rPr>
          <w:rFonts w:ascii="Corbel" w:hAnsi="Corbel"/>
          <w:color w:val="696969"/>
        </w:rPr>
      </w:pPr>
      <w:r w:rsidRPr="005B4FCD">
        <w:rPr>
          <w:rFonts w:ascii="Corbel" w:hAnsi="Corbel"/>
        </w:rPr>
        <w:t xml:space="preserve">La Red de Gobiernos Locales +Biodiversidad es una sección de la FEMP, constituida el 19 de diciembre de 2006, a la cual están adheridos a </w:t>
      </w:r>
      <w:r w:rsidR="002B4E72">
        <w:rPr>
          <w:rFonts w:ascii="Corbel" w:hAnsi="Corbel"/>
        </w:rPr>
        <w:t>1</w:t>
      </w:r>
      <w:r w:rsidRPr="005B4FCD">
        <w:rPr>
          <w:rFonts w:ascii="Corbel" w:hAnsi="Corbel"/>
        </w:rPr>
        <w:t xml:space="preserve"> de </w:t>
      </w:r>
      <w:r w:rsidR="00416ECC">
        <w:rPr>
          <w:rFonts w:ascii="Corbel" w:hAnsi="Corbel"/>
        </w:rPr>
        <w:t>noviembre</w:t>
      </w:r>
      <w:r w:rsidRPr="005B4FCD">
        <w:rPr>
          <w:rFonts w:ascii="Corbel" w:hAnsi="Corbel"/>
        </w:rPr>
        <w:t xml:space="preserve"> de 2021 un total de 25</w:t>
      </w:r>
      <w:r w:rsidR="002175FB">
        <w:rPr>
          <w:rFonts w:ascii="Corbel" w:hAnsi="Corbel"/>
        </w:rPr>
        <w:t>7</w:t>
      </w:r>
      <w:r w:rsidRPr="005B4FCD">
        <w:rPr>
          <w:rFonts w:ascii="Corbel" w:hAnsi="Corbel"/>
        </w:rPr>
        <w:t xml:space="preserve"> Gobiernos Locales. Tiene por objeto la creación de un marco estable que impulse y promueva, en el conjunto de los Gobiernos Locales españoles, la adopción de políticas, planes y programas en materia de la conservación y el fomento de la biodiversidad, la protección del medio hídrico, la restauración de espacios naturales degradados, la mejora de la conectividad ecológica y la salvaguardia de los ecosistemas.</w:t>
      </w:r>
    </w:p>
    <w:p w14:paraId="32A4AC41" w14:textId="77777777" w:rsidR="00DD6C94" w:rsidRPr="00DD6C94" w:rsidRDefault="00DD6C94" w:rsidP="00DD6C94">
      <w:pPr>
        <w:shd w:val="clear" w:color="auto" w:fill="FFFFFF"/>
        <w:rPr>
          <w:rFonts w:ascii="Corbel" w:hAnsi="Corbel"/>
        </w:rPr>
      </w:pPr>
      <w:r w:rsidRPr="00DD6C94">
        <w:rPr>
          <w:rFonts w:ascii="Corbel" w:hAnsi="Corbel"/>
        </w:rPr>
        <w:lastRenderedPageBreak/>
        <w:t>Para la realización de las actividades recogidas en el Programa de Actuación para el año 2021 de la Red de Gobiernos Locales +Biodiversidad, la FEMP pone en marcha esta solicitud de ofertas con el objetivo de contratar la elaboración del proyecto “Concienciación Ciudadana en la Infraestructura Verde”.</w:t>
      </w:r>
    </w:p>
    <w:p w14:paraId="2174D102" w14:textId="77777777" w:rsidR="00612BC9" w:rsidRDefault="00612BC9" w:rsidP="00612BC9">
      <w:pPr>
        <w:spacing w:line="240" w:lineRule="auto"/>
        <w:rPr>
          <w:rFonts w:ascii="Corbel" w:hAnsi="Corbel"/>
          <w:szCs w:val="24"/>
          <w:lang w:val="es-ES"/>
        </w:rPr>
      </w:pPr>
    </w:p>
    <w:p w14:paraId="1982EE84" w14:textId="77777777" w:rsidR="00612BC9" w:rsidRPr="005B4FCD" w:rsidRDefault="00612BC9" w:rsidP="00612BC9">
      <w:pPr>
        <w:spacing w:line="240" w:lineRule="auto"/>
        <w:rPr>
          <w:rFonts w:ascii="Corbel" w:hAnsi="Corbel"/>
          <w:szCs w:val="24"/>
          <w:lang w:val="es-ES"/>
        </w:rPr>
      </w:pPr>
    </w:p>
    <w:p w14:paraId="4F05034C"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2" w:name="_Toc366238411"/>
      <w:bookmarkStart w:id="3" w:name="_Toc367788185"/>
      <w:r w:rsidRPr="005B4FCD">
        <w:rPr>
          <w:rFonts w:ascii="Corbel" w:hAnsi="Corbel"/>
          <w:bCs w:val="0"/>
          <w:szCs w:val="24"/>
          <w:lang w:val="es-ES_tradnl"/>
        </w:rPr>
        <w:t>OBJETO Y CONTENIDO</w:t>
      </w:r>
      <w:bookmarkEnd w:id="2"/>
      <w:bookmarkEnd w:id="3"/>
    </w:p>
    <w:p w14:paraId="0E5C6BCB" w14:textId="77777777" w:rsidR="00612BC9" w:rsidRPr="005B4FCD" w:rsidRDefault="00612BC9" w:rsidP="00612BC9">
      <w:pPr>
        <w:autoSpaceDE w:val="0"/>
        <w:autoSpaceDN w:val="0"/>
        <w:spacing w:line="240" w:lineRule="auto"/>
        <w:rPr>
          <w:rFonts w:ascii="Corbel" w:hAnsi="Corbel"/>
          <w:b/>
          <w:szCs w:val="24"/>
        </w:rPr>
      </w:pPr>
    </w:p>
    <w:p w14:paraId="0A9FF935" w14:textId="77777777" w:rsidR="00612BC9" w:rsidRPr="005B4FCD" w:rsidRDefault="00612BC9" w:rsidP="00612BC9">
      <w:pPr>
        <w:numPr>
          <w:ilvl w:val="1"/>
          <w:numId w:val="5"/>
        </w:numPr>
        <w:autoSpaceDE w:val="0"/>
        <w:autoSpaceDN w:val="0"/>
        <w:spacing w:line="240" w:lineRule="auto"/>
        <w:ind w:left="1134" w:hanging="425"/>
        <w:rPr>
          <w:rFonts w:ascii="Corbel" w:hAnsi="Corbel"/>
          <w:b/>
          <w:color w:val="000000"/>
          <w:szCs w:val="24"/>
          <w:u w:val="single"/>
        </w:rPr>
      </w:pPr>
      <w:r w:rsidRPr="005B4FCD">
        <w:rPr>
          <w:rFonts w:ascii="Corbel" w:hAnsi="Corbel"/>
          <w:b/>
          <w:color w:val="000000"/>
          <w:szCs w:val="24"/>
          <w:u w:val="single"/>
        </w:rPr>
        <w:t>Objeto</w:t>
      </w:r>
    </w:p>
    <w:p w14:paraId="36280B0B" w14:textId="77777777" w:rsidR="00612BC9" w:rsidRPr="005B4FCD" w:rsidRDefault="00612BC9" w:rsidP="00612BC9">
      <w:pPr>
        <w:autoSpaceDE w:val="0"/>
        <w:autoSpaceDN w:val="0"/>
        <w:spacing w:line="240" w:lineRule="auto"/>
        <w:ind w:left="1134"/>
        <w:rPr>
          <w:rFonts w:ascii="Corbel" w:hAnsi="Corbel"/>
          <w:b/>
          <w:color w:val="000000"/>
          <w:szCs w:val="24"/>
          <w:u w:val="single"/>
        </w:rPr>
      </w:pPr>
    </w:p>
    <w:p w14:paraId="025C5836" w14:textId="77777777" w:rsidR="00DD6C94" w:rsidRPr="00DD6C94" w:rsidRDefault="00612BC9" w:rsidP="00DD6C94">
      <w:pPr>
        <w:shd w:val="clear" w:color="auto" w:fill="FFFFFF"/>
        <w:rPr>
          <w:rFonts w:ascii="Corbel" w:hAnsi="Corbel"/>
          <w:b/>
          <w:bCs/>
        </w:rPr>
      </w:pPr>
      <w:r w:rsidRPr="005B4FCD">
        <w:rPr>
          <w:rFonts w:ascii="Corbel" w:hAnsi="Corbel"/>
          <w:color w:val="000000"/>
        </w:rPr>
        <w:t xml:space="preserve">El objeto de la presente solicitud es regular las condiciones que han de regir la contratación de los servicios para la elaboración y edición del proyecto </w:t>
      </w:r>
      <w:r w:rsidR="0085565F" w:rsidRPr="0085565F">
        <w:rPr>
          <w:rFonts w:ascii="Corbel" w:hAnsi="Corbel"/>
          <w:b/>
          <w:bCs/>
          <w:color w:val="000000"/>
        </w:rPr>
        <w:t>“Concienciación Ciudadana en la Infraestructura Verde”</w:t>
      </w:r>
      <w:r w:rsidR="0085565F" w:rsidRPr="0085565F">
        <w:rPr>
          <w:rFonts w:ascii="Corbel" w:hAnsi="Corbel"/>
          <w:color w:val="000000"/>
        </w:rPr>
        <w:t>.</w:t>
      </w:r>
      <w:r w:rsidR="00DD6C94">
        <w:rPr>
          <w:rFonts w:ascii="Corbel" w:hAnsi="Corbel"/>
          <w:color w:val="000000"/>
        </w:rPr>
        <w:t xml:space="preserve"> </w:t>
      </w:r>
      <w:r w:rsidR="00DD6C94" w:rsidRPr="00DD6C94">
        <w:rPr>
          <w:rFonts w:ascii="Corbel" w:hAnsi="Corbel"/>
        </w:rPr>
        <w:t>El contrato se ajustará al presente documento, cuyo contenido se considerará parte integrante de aquel y cuyas cláusulas y prescripciones deben regir la ejecución y condiciones de la prestación.</w:t>
      </w:r>
    </w:p>
    <w:p w14:paraId="61EBBD20" w14:textId="2BB0CE09" w:rsidR="00612BC9" w:rsidRDefault="00612BC9" w:rsidP="00612BC9">
      <w:pPr>
        <w:pStyle w:val="NormalWeb6"/>
        <w:shd w:val="clear" w:color="auto" w:fill="FFFFFF"/>
        <w:spacing w:after="0" w:line="240" w:lineRule="auto"/>
        <w:rPr>
          <w:rFonts w:ascii="Corbel" w:hAnsi="Corbel"/>
          <w:b/>
          <w:bCs/>
        </w:rPr>
      </w:pPr>
    </w:p>
    <w:p w14:paraId="0B48E4F3" w14:textId="6ABEF16D" w:rsidR="002B4E72" w:rsidRPr="00416ECC" w:rsidRDefault="002B4E72" w:rsidP="002B4E72">
      <w:pPr>
        <w:pStyle w:val="NormalWeb6"/>
        <w:shd w:val="clear" w:color="auto" w:fill="FFFFFF"/>
        <w:spacing w:after="0" w:line="240" w:lineRule="auto"/>
        <w:rPr>
          <w:rFonts w:ascii="Corbel" w:hAnsi="Corbel"/>
        </w:rPr>
      </w:pPr>
      <w:r w:rsidRPr="00416ECC">
        <w:rPr>
          <w:rFonts w:ascii="Corbel" w:hAnsi="Corbel"/>
        </w:rPr>
        <w:t xml:space="preserve">El objetivo de este proyecto es </w:t>
      </w:r>
      <w:r w:rsidR="00416ECC">
        <w:rPr>
          <w:rFonts w:ascii="Corbel" w:hAnsi="Corbel"/>
        </w:rPr>
        <w:t>dotar a las Entidades Locales españolas de un conjunto de herramientas y productos de comunicación que les permitan informar a la ciudadanía sobre los beneficios que aporta la infraestructura verde presente en sus municipios y concienciarles sobre la importancia de su colaboración en su mantenimiento y mejora.</w:t>
      </w:r>
    </w:p>
    <w:p w14:paraId="5A89FB6E" w14:textId="77777777" w:rsidR="002B4E72" w:rsidRPr="002B4E72" w:rsidRDefault="002B4E72" w:rsidP="00612BC9">
      <w:pPr>
        <w:pStyle w:val="NormalWeb6"/>
        <w:shd w:val="clear" w:color="auto" w:fill="FFFFFF"/>
        <w:spacing w:after="0" w:line="240" w:lineRule="auto"/>
        <w:rPr>
          <w:rFonts w:ascii="Corbel" w:hAnsi="Corbel"/>
          <w:lang w:val="es-ES_tradnl"/>
        </w:rPr>
      </w:pPr>
    </w:p>
    <w:p w14:paraId="0326A90C" w14:textId="77777777" w:rsidR="00612BC9" w:rsidRPr="005B4FCD" w:rsidRDefault="00612BC9" w:rsidP="00612BC9">
      <w:pPr>
        <w:widowControl/>
        <w:adjustRightInd/>
        <w:spacing w:line="240" w:lineRule="auto"/>
        <w:rPr>
          <w:rFonts w:ascii="Corbel" w:hAnsi="Corbel" w:cs="Calibri"/>
          <w:szCs w:val="24"/>
        </w:rPr>
      </w:pPr>
    </w:p>
    <w:p w14:paraId="7D2FE176" w14:textId="77777777" w:rsidR="00612BC9" w:rsidRPr="005B4FCD" w:rsidRDefault="00612BC9" w:rsidP="00612BC9">
      <w:pPr>
        <w:autoSpaceDE w:val="0"/>
        <w:autoSpaceDN w:val="0"/>
        <w:spacing w:line="240" w:lineRule="auto"/>
        <w:ind w:left="720"/>
        <w:rPr>
          <w:rFonts w:ascii="Corbel" w:hAnsi="Corbel"/>
          <w:b/>
          <w:szCs w:val="24"/>
          <w:u w:val="single"/>
        </w:rPr>
      </w:pPr>
      <w:r w:rsidRPr="005B4FCD">
        <w:rPr>
          <w:rFonts w:ascii="Corbel" w:hAnsi="Corbel"/>
          <w:b/>
          <w:szCs w:val="24"/>
        </w:rPr>
        <w:t xml:space="preserve">1.2. </w:t>
      </w:r>
      <w:r w:rsidRPr="005B4FCD">
        <w:rPr>
          <w:rFonts w:ascii="Corbel" w:hAnsi="Corbel"/>
          <w:b/>
          <w:szCs w:val="24"/>
          <w:u w:val="single"/>
        </w:rPr>
        <w:t>Contenido</w:t>
      </w:r>
    </w:p>
    <w:p w14:paraId="30E95D3D" w14:textId="77777777" w:rsidR="00612BC9" w:rsidRPr="005B4FCD" w:rsidRDefault="00612BC9" w:rsidP="00612BC9">
      <w:pPr>
        <w:autoSpaceDE w:val="0"/>
        <w:autoSpaceDN w:val="0"/>
        <w:spacing w:line="240" w:lineRule="auto"/>
        <w:ind w:left="720"/>
        <w:rPr>
          <w:rFonts w:ascii="Corbel" w:hAnsi="Corbel"/>
          <w:b/>
          <w:szCs w:val="24"/>
          <w:u w:val="single"/>
        </w:rPr>
      </w:pPr>
    </w:p>
    <w:p w14:paraId="03AAB0D3" w14:textId="134F1600" w:rsidR="00612BC9" w:rsidRDefault="00612BC9" w:rsidP="00612BC9">
      <w:pPr>
        <w:pStyle w:val="NormalWeb6"/>
        <w:shd w:val="clear" w:color="auto" w:fill="FFFFFF"/>
        <w:spacing w:after="0" w:line="240" w:lineRule="auto"/>
        <w:rPr>
          <w:rFonts w:ascii="Corbel" w:hAnsi="Corbel"/>
        </w:rPr>
      </w:pPr>
      <w:r w:rsidRPr="00416ECC">
        <w:rPr>
          <w:rFonts w:ascii="Corbel" w:hAnsi="Corbel"/>
        </w:rPr>
        <w:t xml:space="preserve">El proyecto </w:t>
      </w:r>
      <w:r w:rsidR="0085565F" w:rsidRPr="00416ECC">
        <w:rPr>
          <w:rFonts w:ascii="Corbel" w:hAnsi="Corbel"/>
        </w:rPr>
        <w:t xml:space="preserve">“Concienciación Ciudadana en la Infraestructura Verde” </w:t>
      </w:r>
      <w:r w:rsidRPr="00416ECC">
        <w:rPr>
          <w:rFonts w:ascii="Corbel" w:hAnsi="Corbel"/>
        </w:rPr>
        <w:t xml:space="preserve">deberá </w:t>
      </w:r>
      <w:r w:rsidR="00416ECC">
        <w:rPr>
          <w:rFonts w:ascii="Corbel" w:hAnsi="Corbel"/>
        </w:rPr>
        <w:t>proporcionar,</w:t>
      </w:r>
      <w:r w:rsidRPr="00416ECC">
        <w:rPr>
          <w:rFonts w:ascii="Corbel" w:hAnsi="Corbel"/>
        </w:rPr>
        <w:t xml:space="preserve"> al menos</w:t>
      </w:r>
      <w:r w:rsidR="00416ECC">
        <w:rPr>
          <w:rFonts w:ascii="Corbel" w:hAnsi="Corbel"/>
        </w:rPr>
        <w:t>,</w:t>
      </w:r>
      <w:r w:rsidRPr="00416ECC">
        <w:rPr>
          <w:rFonts w:ascii="Corbel" w:hAnsi="Corbel"/>
        </w:rPr>
        <w:t xml:space="preserve"> </w:t>
      </w:r>
      <w:r w:rsidR="00416ECC">
        <w:rPr>
          <w:rFonts w:ascii="Corbel" w:hAnsi="Corbel"/>
        </w:rPr>
        <w:t>las siguientes herramientas y productos</w:t>
      </w:r>
      <w:r w:rsidRPr="00416ECC">
        <w:rPr>
          <w:rFonts w:ascii="Corbel" w:hAnsi="Corbel"/>
        </w:rPr>
        <w:t>:</w:t>
      </w:r>
    </w:p>
    <w:p w14:paraId="5C0BAF60" w14:textId="77777777" w:rsidR="00807029" w:rsidRPr="00416ECC" w:rsidRDefault="00807029" w:rsidP="00612BC9">
      <w:pPr>
        <w:pStyle w:val="NormalWeb6"/>
        <w:shd w:val="clear" w:color="auto" w:fill="FFFFFF"/>
        <w:spacing w:after="0" w:line="240" w:lineRule="auto"/>
        <w:rPr>
          <w:rFonts w:ascii="Corbel" w:hAnsi="Corbel"/>
        </w:rPr>
      </w:pPr>
    </w:p>
    <w:p w14:paraId="539E5AD1" w14:textId="75A0B516" w:rsidR="00416ECC" w:rsidRDefault="00416ECC" w:rsidP="008C76C7">
      <w:pPr>
        <w:pStyle w:val="NormalWeb6"/>
        <w:numPr>
          <w:ilvl w:val="0"/>
          <w:numId w:val="9"/>
        </w:numPr>
        <w:shd w:val="clear" w:color="auto" w:fill="FFFFFF"/>
        <w:spacing w:after="0" w:line="240" w:lineRule="auto"/>
        <w:rPr>
          <w:rFonts w:ascii="Corbel" w:hAnsi="Corbel"/>
        </w:rPr>
      </w:pPr>
      <w:r>
        <w:rPr>
          <w:rFonts w:ascii="Corbel" w:hAnsi="Corbel"/>
        </w:rPr>
        <w:t>Una imagen (logo) y eslogan común para todos los materiales</w:t>
      </w:r>
      <w:r w:rsidR="008C76C7">
        <w:rPr>
          <w:rFonts w:ascii="Corbel" w:hAnsi="Corbel"/>
        </w:rPr>
        <w:t xml:space="preserve"> de la campaña.</w:t>
      </w:r>
    </w:p>
    <w:p w14:paraId="1D938003" w14:textId="31597B2B" w:rsidR="007D7E55" w:rsidRDefault="00416ECC" w:rsidP="008C76C7">
      <w:pPr>
        <w:pStyle w:val="NormalWeb6"/>
        <w:numPr>
          <w:ilvl w:val="0"/>
          <w:numId w:val="9"/>
        </w:numPr>
        <w:shd w:val="clear" w:color="auto" w:fill="FFFFFF"/>
        <w:spacing w:after="0" w:line="240" w:lineRule="auto"/>
        <w:rPr>
          <w:rFonts w:ascii="Corbel" w:hAnsi="Corbel"/>
        </w:rPr>
      </w:pPr>
      <w:r w:rsidRPr="008C76C7">
        <w:rPr>
          <w:rFonts w:ascii="Corbel" w:hAnsi="Corbel"/>
        </w:rPr>
        <w:t>Material audiovisual</w:t>
      </w:r>
      <w:r w:rsidR="008C76C7" w:rsidRPr="008C76C7">
        <w:rPr>
          <w:rFonts w:ascii="Corbel" w:hAnsi="Corbel"/>
        </w:rPr>
        <w:t xml:space="preserve"> (vídeo</w:t>
      </w:r>
      <w:r w:rsidR="002E672F">
        <w:rPr>
          <w:rFonts w:ascii="Corbel" w:hAnsi="Corbel"/>
        </w:rPr>
        <w:t xml:space="preserve"> y píldoras</w:t>
      </w:r>
      <w:r w:rsidR="008C76C7" w:rsidRPr="008C76C7">
        <w:rPr>
          <w:rFonts w:ascii="Corbel" w:hAnsi="Corbel"/>
        </w:rPr>
        <w:t>)</w:t>
      </w:r>
      <w:r w:rsidRPr="008C76C7">
        <w:rPr>
          <w:rFonts w:ascii="Corbel" w:hAnsi="Corbel"/>
        </w:rPr>
        <w:t xml:space="preserve"> de </w:t>
      </w:r>
      <w:r w:rsidR="002E672F">
        <w:rPr>
          <w:rFonts w:ascii="Corbel" w:hAnsi="Corbel"/>
        </w:rPr>
        <w:t>corta</w:t>
      </w:r>
      <w:r w:rsidRPr="008C76C7">
        <w:rPr>
          <w:rFonts w:ascii="Corbel" w:hAnsi="Corbel"/>
        </w:rPr>
        <w:t xml:space="preserve"> duración para incluirlo en redes sociales, </w:t>
      </w:r>
      <w:r w:rsidR="008C76C7" w:rsidRPr="008C76C7">
        <w:rPr>
          <w:rFonts w:ascii="Corbel" w:hAnsi="Corbel"/>
        </w:rPr>
        <w:t>proyectarlo</w:t>
      </w:r>
      <w:r w:rsidRPr="008C76C7">
        <w:rPr>
          <w:rFonts w:ascii="Corbel" w:hAnsi="Corbel"/>
        </w:rPr>
        <w:t xml:space="preserve"> en eventos, etc.</w:t>
      </w:r>
    </w:p>
    <w:p w14:paraId="65543E0B" w14:textId="1D473629" w:rsidR="00416ECC" w:rsidRDefault="008C76C7" w:rsidP="008C76C7">
      <w:pPr>
        <w:pStyle w:val="NormalWeb6"/>
        <w:numPr>
          <w:ilvl w:val="0"/>
          <w:numId w:val="9"/>
        </w:numPr>
        <w:shd w:val="clear" w:color="auto" w:fill="FFFFFF"/>
        <w:spacing w:after="0" w:line="240" w:lineRule="auto"/>
        <w:rPr>
          <w:rFonts w:ascii="Corbel" w:hAnsi="Corbel"/>
        </w:rPr>
      </w:pPr>
      <w:r w:rsidRPr="008C76C7">
        <w:rPr>
          <w:rFonts w:ascii="Corbel" w:hAnsi="Corbel"/>
        </w:rPr>
        <w:t>Banners e infografías</w:t>
      </w:r>
      <w:r w:rsidR="002E672F">
        <w:rPr>
          <w:rFonts w:ascii="Corbel" w:hAnsi="Corbel"/>
        </w:rPr>
        <w:t xml:space="preserve"> o trípticos informativos</w:t>
      </w:r>
      <w:r w:rsidRPr="008C76C7">
        <w:rPr>
          <w:rFonts w:ascii="Corbel" w:hAnsi="Corbel"/>
        </w:rPr>
        <w:t xml:space="preserve"> para colgarlos en páginas Web.</w:t>
      </w:r>
    </w:p>
    <w:p w14:paraId="1D9CDC5A" w14:textId="1C913B41" w:rsidR="008C76C7" w:rsidRPr="008C76C7" w:rsidRDefault="008C76C7" w:rsidP="008C76C7">
      <w:pPr>
        <w:pStyle w:val="NormalWeb6"/>
        <w:numPr>
          <w:ilvl w:val="0"/>
          <w:numId w:val="9"/>
        </w:numPr>
        <w:shd w:val="clear" w:color="auto" w:fill="FFFFFF"/>
        <w:spacing w:after="0" w:line="240" w:lineRule="auto"/>
        <w:rPr>
          <w:rFonts w:ascii="Corbel" w:hAnsi="Corbel"/>
        </w:rPr>
      </w:pPr>
      <w:r w:rsidRPr="008C76C7">
        <w:rPr>
          <w:rFonts w:ascii="Corbel" w:hAnsi="Corbel"/>
        </w:rPr>
        <w:t>Etiquetas para exterior que se puedan emplazar en elementos de la infraestructura verde del municipio (principalmente parques y jardines)</w:t>
      </w:r>
    </w:p>
    <w:p w14:paraId="58CBA63E" w14:textId="60408A2E" w:rsidR="00556089" w:rsidRDefault="00556089" w:rsidP="00416ECC">
      <w:pPr>
        <w:pStyle w:val="NormalWeb6"/>
        <w:shd w:val="clear" w:color="auto" w:fill="FFFFFF"/>
        <w:spacing w:after="0" w:line="240" w:lineRule="auto"/>
        <w:rPr>
          <w:rFonts w:ascii="Corbel" w:hAnsi="Corbel"/>
        </w:rPr>
      </w:pPr>
    </w:p>
    <w:p w14:paraId="2701F9A7" w14:textId="04A7944C" w:rsidR="00416ECC" w:rsidRPr="00416ECC" w:rsidRDefault="00416ECC" w:rsidP="00416ECC">
      <w:pPr>
        <w:pStyle w:val="NormalWeb6"/>
        <w:shd w:val="clear" w:color="auto" w:fill="FFFFFF"/>
        <w:spacing w:after="0" w:line="240" w:lineRule="auto"/>
        <w:rPr>
          <w:rFonts w:ascii="Corbel" w:hAnsi="Corbel"/>
        </w:rPr>
      </w:pPr>
      <w:r>
        <w:rPr>
          <w:rFonts w:ascii="Corbel" w:hAnsi="Corbel"/>
        </w:rPr>
        <w:t>Los diseños realizados deberán ser editables, con el fin de que las Entidades Locales puedan modificar los materiales proporcionados para adaptarlos a las características propias de su municipio, así como incluir el logo o escudo del Ayuntamiento correspondiente.</w:t>
      </w:r>
    </w:p>
    <w:p w14:paraId="27E86056" w14:textId="77777777" w:rsidR="00556089" w:rsidRDefault="00556089" w:rsidP="007D7E55">
      <w:pPr>
        <w:pStyle w:val="NormalWeb"/>
        <w:rPr>
          <w:rFonts w:ascii="Arial" w:hAnsi="Arial" w:cs="Arial"/>
          <w:color w:val="000000"/>
          <w:sz w:val="20"/>
          <w:szCs w:val="20"/>
        </w:rPr>
      </w:pPr>
    </w:p>
    <w:p w14:paraId="464E42F4" w14:textId="11F9E637" w:rsidR="00612BC9" w:rsidRDefault="00416ECC" w:rsidP="00612BC9">
      <w:pPr>
        <w:spacing w:line="240" w:lineRule="auto"/>
        <w:rPr>
          <w:rFonts w:ascii="Corbel" w:hAnsi="Corbel"/>
          <w:szCs w:val="24"/>
          <w:lang w:val="es-ES"/>
        </w:rPr>
      </w:pPr>
      <w:r>
        <w:rPr>
          <w:rFonts w:ascii="Corbel" w:hAnsi="Corbel"/>
          <w:szCs w:val="24"/>
          <w:lang w:val="es-ES"/>
        </w:rPr>
        <w:t>A continuación, se recogen una serie de ejemplos de campañas realizadas por Entidades Locales implicadas en este proyecto para que sirvan de referencia:</w:t>
      </w:r>
    </w:p>
    <w:p w14:paraId="17CEBA54" w14:textId="77777777" w:rsidR="008C76C7" w:rsidRPr="008C76C7" w:rsidRDefault="00C71D77" w:rsidP="008C76C7">
      <w:pPr>
        <w:rPr>
          <w:rStyle w:val="Hipervnculo"/>
          <w:rFonts w:ascii="Corbel" w:hAnsi="Corbel" w:cs="Arial"/>
          <w:szCs w:val="24"/>
        </w:rPr>
      </w:pPr>
      <w:hyperlink r:id="rId7" w:history="1">
        <w:r w:rsidR="008C76C7" w:rsidRPr="008C76C7">
          <w:rPr>
            <w:rStyle w:val="Hipervnculo"/>
            <w:rFonts w:ascii="Corbel" w:hAnsi="Corbel" w:cs="Arial"/>
            <w:szCs w:val="24"/>
          </w:rPr>
          <w:t>https://www.diba.cat/web/infraestructura-verda/zonificació</w:t>
        </w:r>
      </w:hyperlink>
    </w:p>
    <w:p w14:paraId="7AED625F" w14:textId="77777777" w:rsidR="008C76C7" w:rsidRPr="008C76C7" w:rsidRDefault="00C71D77" w:rsidP="008C76C7">
      <w:pPr>
        <w:rPr>
          <w:lang w:val="es-ES"/>
        </w:rPr>
      </w:pPr>
      <w:hyperlink r:id="rId8" w:history="1">
        <w:r w:rsidR="008C76C7" w:rsidRPr="008C76C7">
          <w:rPr>
            <w:rStyle w:val="Hipervnculo"/>
            <w:rFonts w:ascii="Corbel" w:hAnsi="Corbel" w:cs="Arial"/>
            <w:szCs w:val="24"/>
            <w:lang w:val="es-ES"/>
          </w:rPr>
          <w:t>https://besos-tordera.cat/blog/campanya/</w:t>
        </w:r>
      </w:hyperlink>
      <w:r w:rsidR="008C76C7" w:rsidRPr="008C76C7">
        <w:rPr>
          <w:rStyle w:val="Hipervnculo"/>
          <w:rFonts w:ascii="Corbel" w:hAnsi="Corbel" w:cs="Arial"/>
          <w:szCs w:val="24"/>
          <w:lang w:val="es-ES"/>
        </w:rPr>
        <w:t xml:space="preserve"> </w:t>
      </w:r>
      <w:r w:rsidR="008C76C7" w:rsidRPr="008C76C7">
        <w:rPr>
          <w:lang w:val="es-ES"/>
        </w:rPr>
        <w:t>(relativo</w:t>
      </w:r>
      <w:r w:rsidR="008C76C7" w:rsidRPr="008C76C7">
        <w:t xml:space="preserve"> a la infraestructura azul, pero el tipo de </w:t>
      </w:r>
      <w:r w:rsidR="008C76C7" w:rsidRPr="008C76C7">
        <w:lastRenderedPageBreak/>
        <w:t>materiales sería similar)</w:t>
      </w:r>
    </w:p>
    <w:p w14:paraId="5BE0216D" w14:textId="37CD3805" w:rsidR="008C76C7" w:rsidRPr="00416ECC" w:rsidRDefault="00C71D77" w:rsidP="0092237F">
      <w:pPr>
        <w:rPr>
          <w:rStyle w:val="Hipervnculo"/>
          <w:rFonts w:ascii="Corbel" w:hAnsi="Corbel" w:cs="Arial"/>
          <w:szCs w:val="24"/>
        </w:rPr>
      </w:pPr>
      <w:hyperlink r:id="rId9" w:history="1">
        <w:r w:rsidR="008C76C7" w:rsidRPr="005B5EE6">
          <w:rPr>
            <w:rStyle w:val="Hipervnculo"/>
            <w:rFonts w:ascii="Corbel" w:hAnsi="Corbel" w:cs="Arial"/>
            <w:szCs w:val="24"/>
          </w:rPr>
          <w:t>http://www.greeninfranet.org/new.php?id=64</w:t>
        </w:r>
      </w:hyperlink>
    </w:p>
    <w:p w14:paraId="358512F5" w14:textId="77777777" w:rsidR="00612BC9" w:rsidRPr="005B4FCD" w:rsidRDefault="00612BC9" w:rsidP="00612BC9">
      <w:pPr>
        <w:spacing w:line="240" w:lineRule="auto"/>
        <w:ind w:left="709"/>
        <w:rPr>
          <w:rFonts w:ascii="Corbel" w:hAnsi="Corbel"/>
          <w:b/>
          <w:szCs w:val="24"/>
          <w:u w:val="single"/>
        </w:rPr>
      </w:pPr>
      <w:r w:rsidRPr="005B4FCD">
        <w:rPr>
          <w:rFonts w:ascii="Corbel" w:hAnsi="Corbel"/>
          <w:b/>
          <w:szCs w:val="24"/>
        </w:rPr>
        <w:t xml:space="preserve">1.3. </w:t>
      </w:r>
      <w:r w:rsidRPr="005B4FCD">
        <w:rPr>
          <w:rFonts w:ascii="Corbel" w:hAnsi="Corbel"/>
          <w:b/>
          <w:szCs w:val="24"/>
          <w:u w:val="single"/>
        </w:rPr>
        <w:t>Formatos</w:t>
      </w:r>
    </w:p>
    <w:p w14:paraId="4D350005" w14:textId="77777777" w:rsidR="00612BC9" w:rsidRPr="005B4FCD" w:rsidRDefault="00612BC9" w:rsidP="00612BC9">
      <w:pPr>
        <w:spacing w:line="240" w:lineRule="auto"/>
        <w:ind w:left="709"/>
        <w:rPr>
          <w:rFonts w:ascii="Corbel" w:hAnsi="Corbel" w:cs="Trebuchet MS"/>
          <w:szCs w:val="24"/>
        </w:rPr>
      </w:pPr>
    </w:p>
    <w:p w14:paraId="054E9071"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Los resultados de los trabajos descritos en el apartado anterior se entregarán a la FEMP en un CD-ROM con todos los documentos del Proyecto en formato digital:</w:t>
      </w:r>
    </w:p>
    <w:p w14:paraId="3208039D"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Proyecto maquetado, en formato editable, en PDF de calidad alta con líneas de corte, en PDF sin líneas de corte en calidad alta y baja.</w:t>
      </w:r>
    </w:p>
    <w:p w14:paraId="787F593A"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Una presentación en PowerPoint con aproximadamente 20 transparencias en la que se recojan los resultados más destacados.</w:t>
      </w:r>
    </w:p>
    <w:p w14:paraId="488EF2F1" w14:textId="77777777" w:rsidR="00612BC9" w:rsidRPr="005B4FCD" w:rsidRDefault="00612BC9" w:rsidP="00612BC9">
      <w:pPr>
        <w:spacing w:line="240" w:lineRule="auto"/>
        <w:ind w:left="2340"/>
        <w:rPr>
          <w:rFonts w:ascii="Corbel" w:hAnsi="Corbel" w:cs="Trebuchet MS"/>
          <w:szCs w:val="24"/>
        </w:rPr>
      </w:pPr>
    </w:p>
    <w:p w14:paraId="2F0ADE8B" w14:textId="77777777" w:rsidR="00612BC9" w:rsidRPr="005B4FCD" w:rsidRDefault="00612BC9" w:rsidP="00612BC9">
      <w:pPr>
        <w:spacing w:line="240" w:lineRule="auto"/>
        <w:ind w:left="2340"/>
        <w:rPr>
          <w:rFonts w:ascii="Corbel" w:hAnsi="Corbel" w:cs="Trebuchet MS"/>
          <w:szCs w:val="24"/>
        </w:rPr>
      </w:pPr>
    </w:p>
    <w:p w14:paraId="4F084FEA"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 xml:space="preserve">El diseño final del documento, así como el de todos los elementos que conforman este proyecto, será aprobado por la FEMP, pudiendo diferir de la maqueta presentada en la oferta, para ajustarse a la línea de publicaciones vigentes, debiendo el adjudicatario realizar cuantas modificaciones sean necesarias para alcanzar este objetivo. </w:t>
      </w:r>
    </w:p>
    <w:p w14:paraId="0CEEA08C" w14:textId="77777777" w:rsidR="00612BC9" w:rsidRPr="005B4FCD" w:rsidRDefault="00612BC9" w:rsidP="00612BC9">
      <w:pPr>
        <w:spacing w:line="240" w:lineRule="auto"/>
        <w:rPr>
          <w:rFonts w:ascii="Corbel" w:hAnsi="Corbel"/>
          <w:color w:val="000000"/>
          <w:szCs w:val="24"/>
        </w:rPr>
      </w:pPr>
    </w:p>
    <w:p w14:paraId="3991DAD9" w14:textId="77777777" w:rsidR="00612BC9" w:rsidRPr="005B4FCD" w:rsidRDefault="00612BC9" w:rsidP="00612BC9">
      <w:pPr>
        <w:tabs>
          <w:tab w:val="num" w:pos="0"/>
        </w:tabs>
        <w:spacing w:line="240" w:lineRule="auto"/>
        <w:rPr>
          <w:rFonts w:ascii="Corbel" w:hAnsi="Corbel"/>
          <w:szCs w:val="24"/>
        </w:rPr>
      </w:pPr>
    </w:p>
    <w:p w14:paraId="2B859551"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4" w:name="_Toc366238414"/>
      <w:bookmarkStart w:id="5" w:name="_Toc367788188"/>
      <w:r w:rsidRPr="005B4FCD">
        <w:rPr>
          <w:rFonts w:ascii="Corbel" w:hAnsi="Corbel"/>
          <w:bCs w:val="0"/>
          <w:szCs w:val="24"/>
          <w:lang w:val="es-ES_tradnl"/>
        </w:rPr>
        <w:t>CONDICIONES QUE HA DE REGIR LA RELACIÓN ENTRE LAS PARTES PARA EL DESARROLLO DEL PROYECTO</w:t>
      </w:r>
    </w:p>
    <w:p w14:paraId="3EBE2023" w14:textId="77777777" w:rsidR="00612BC9" w:rsidRPr="005B4FCD" w:rsidRDefault="00612BC9" w:rsidP="00612BC9">
      <w:pPr>
        <w:pStyle w:val="EstiloEstiloTtulo2"/>
        <w:numPr>
          <w:ilvl w:val="0"/>
          <w:numId w:val="0"/>
        </w:numPr>
        <w:spacing w:before="0" w:after="0" w:line="240" w:lineRule="auto"/>
        <w:ind w:left="284"/>
        <w:rPr>
          <w:rFonts w:ascii="Corbel" w:hAnsi="Corbel"/>
          <w:bCs w:val="0"/>
          <w:szCs w:val="24"/>
          <w:lang w:val="es-ES_tradnl"/>
        </w:rPr>
      </w:pPr>
    </w:p>
    <w:p w14:paraId="1EE3C52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relación tendrá la naturaleza de un contrato de arrendamiento de servicios, conforme a lo dispuesto en el artículo 1544 del Código Civil, sin sujeción alguna a relación laboral, asumiendo la empresa el riesgo y ventura de cada operación y sin más dependencia con respecto a la FEMP que las meras obligaciones dimanantes de los principios que inspiran la actividad. </w:t>
      </w:r>
    </w:p>
    <w:p w14:paraId="230EDB88" w14:textId="77777777" w:rsidR="00612BC9" w:rsidRPr="005B4FCD" w:rsidRDefault="00612BC9" w:rsidP="00612BC9">
      <w:pPr>
        <w:widowControl/>
        <w:adjustRightInd/>
        <w:spacing w:line="240" w:lineRule="auto"/>
        <w:textAlignment w:val="auto"/>
        <w:rPr>
          <w:rFonts w:ascii="Corbel" w:hAnsi="Corbel"/>
          <w:szCs w:val="24"/>
          <w:lang w:val="es-ES"/>
        </w:rPr>
      </w:pPr>
    </w:p>
    <w:p w14:paraId="0C08C800"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empresa que resulte adjudicataria de los servicios ofertados deberá: </w:t>
      </w:r>
    </w:p>
    <w:p w14:paraId="47ED6870" w14:textId="77777777" w:rsidR="00612BC9" w:rsidRPr="005B4FCD" w:rsidRDefault="00612BC9" w:rsidP="00612BC9">
      <w:pPr>
        <w:widowControl/>
        <w:adjustRightInd/>
        <w:spacing w:line="240" w:lineRule="auto"/>
        <w:textAlignment w:val="auto"/>
        <w:rPr>
          <w:rFonts w:ascii="Corbel" w:hAnsi="Corbel"/>
          <w:szCs w:val="24"/>
          <w:lang w:val="es-ES"/>
        </w:rPr>
      </w:pPr>
    </w:p>
    <w:p w14:paraId="79CC729E"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Presentar a la FEMP un programa de trabajo para la elaboración del proyecto.</w:t>
      </w:r>
    </w:p>
    <w:p w14:paraId="335600C0" w14:textId="77777777" w:rsidR="00612BC9" w:rsidRPr="005B4FCD" w:rsidRDefault="00612BC9" w:rsidP="00612BC9">
      <w:pPr>
        <w:widowControl/>
        <w:adjustRightInd/>
        <w:spacing w:line="240" w:lineRule="auto"/>
        <w:ind w:left="720"/>
        <w:textAlignment w:val="auto"/>
        <w:rPr>
          <w:rFonts w:ascii="Corbel" w:hAnsi="Corbel"/>
          <w:color w:val="000000"/>
          <w:szCs w:val="24"/>
          <w:lang w:val="es-ES"/>
        </w:rPr>
      </w:pPr>
    </w:p>
    <w:p w14:paraId="05678837"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 xml:space="preserve">Disponer del personal con la capacidad técnica precisa para cubrir las obligaciones que se deriven del presente contrato. El personal integrante del equipo de trabajo dependerá exclusivamente de la empresa seleccionada, que tendrá todos los derechos y deberes inherentes a su condición de patrono, debiendo cumplir las disposiciones vigentes en materia laboral, fiscal, de Seguridad Social y de Seguridad e Higiene en el trabajo. Acreditar el currículo profesional del director del proyecto, el cual deberá demostrar su conocimiento de la Infraestructura Verde a través de ponencias, congresos, publicaciones, seminarios y cuantas participaciones justifiquen el conocimiento de la materia. </w:t>
      </w:r>
    </w:p>
    <w:p w14:paraId="6FE15DE0" w14:textId="77777777" w:rsidR="00612BC9" w:rsidRPr="005B4FCD" w:rsidRDefault="00612BC9" w:rsidP="00612BC9">
      <w:pPr>
        <w:pStyle w:val="Prrafodelista"/>
        <w:rPr>
          <w:rFonts w:ascii="Corbel" w:hAnsi="Corbel"/>
          <w:szCs w:val="24"/>
          <w:lang w:val="es-ES"/>
        </w:rPr>
      </w:pPr>
    </w:p>
    <w:p w14:paraId="33DB478C" w14:textId="427AC342" w:rsidR="00612BC9"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Entregar los trabajos descritos en el apartado 1.</w:t>
      </w:r>
    </w:p>
    <w:p w14:paraId="25805476" w14:textId="77777777" w:rsidR="002B4E72" w:rsidRDefault="002B4E72" w:rsidP="002B4E72">
      <w:pPr>
        <w:pStyle w:val="Prrafodelista"/>
        <w:rPr>
          <w:rFonts w:ascii="Corbel" w:hAnsi="Corbel"/>
          <w:szCs w:val="24"/>
          <w:lang w:val="es-ES"/>
        </w:rPr>
      </w:pPr>
    </w:p>
    <w:p w14:paraId="0D7FBEB9"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lastRenderedPageBreak/>
        <w:t>Entregar a la FEMP toda la información y documentación generadas en la elaboración del trabajo, observando reserva absoluta de la información obtenida en el desarrollo de los trabajos contratados y no utilizar para sí ni proporcionar dato alguno de los mismos, ni publicar, total o parcialmente su contenido. En todo caso, la empresa seleccionada será responsable de los daños y perjuicios que se deriven del incumplimiento de esta obligación. La documentación se entregará en un CD-ROM con toda la información y documentación generados en la elaboración y publicación de los trabajos descritos en el presente Documento, así como la versión digital del mismo en formato original modificable (formato fuente y vectorizado).</w:t>
      </w:r>
    </w:p>
    <w:p w14:paraId="78C476E0" w14:textId="77777777" w:rsidR="00612BC9" w:rsidRPr="005B4FCD" w:rsidRDefault="00612BC9" w:rsidP="00612BC9">
      <w:pPr>
        <w:widowControl/>
        <w:adjustRightInd/>
        <w:spacing w:line="240" w:lineRule="auto"/>
        <w:textAlignment w:val="auto"/>
        <w:rPr>
          <w:rFonts w:ascii="Corbel" w:hAnsi="Corbel"/>
          <w:color w:val="000000"/>
          <w:szCs w:val="24"/>
          <w:highlight w:val="yellow"/>
        </w:rPr>
      </w:pPr>
    </w:p>
    <w:p w14:paraId="24116E01"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Respetar, en cuanto resulte aplicable, la normativa vigente en materia de protección de datos de carácter personal, así como la obligación de mantener estricta confidencialidad respecto a la información obtenida en el desarrollo del proyecto. Obligación que persistirá con carácter indefinido aun después de terminar, en su caso, la relación contractual de la entidad adjudicataria con la FEMP.</w:t>
      </w:r>
    </w:p>
    <w:p w14:paraId="4BB5F54E"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1E907C1E"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 xml:space="preserve">Responsabilizarse de la calidad técnica de los trabajos que desarrolle y de las prestaciones que realice, así como de las consecuencias que se deduzcan para la FEMP o para terceros de las omisiones, errores, métodos inadecuados o conclusiones incorrectas en la ejecución del contrato. </w:t>
      </w:r>
    </w:p>
    <w:p w14:paraId="27F64904"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2E5BE82F"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Será responsabilidad de la empresa mantener cumplidas cualesquiera otras obligaciones con la Seguridad Social, la Hacienda Pública y demás organismos ante los que esté obligada por su actividad.</w:t>
      </w:r>
    </w:p>
    <w:p w14:paraId="16E722BA"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3C2BF04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El incumplimiento de estas obligaciones por parte del adjudicatario o la infracción de las disposiciones sobre seguridad por parte del personal designado por él, no implicarán responsabilidad alguna para la FEMP, sin perjuicio de que puedan constituir causa para la resolución del presente contrato.</w:t>
      </w:r>
    </w:p>
    <w:p w14:paraId="7CAD5178" w14:textId="77777777" w:rsidR="00612BC9" w:rsidRPr="005B4FCD" w:rsidRDefault="00612BC9" w:rsidP="00612BC9">
      <w:pPr>
        <w:widowControl/>
        <w:adjustRightInd/>
        <w:spacing w:line="240" w:lineRule="auto"/>
        <w:textAlignment w:val="auto"/>
        <w:rPr>
          <w:rFonts w:ascii="Corbel" w:hAnsi="Corbel"/>
          <w:szCs w:val="24"/>
          <w:lang w:val="es-ES"/>
        </w:rPr>
      </w:pPr>
    </w:p>
    <w:p w14:paraId="201B5099"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bCs/>
          <w:szCs w:val="24"/>
          <w:lang w:val="es-ES"/>
        </w:rPr>
        <w:t xml:space="preserve">La titularidad de los derechos de propiedad intelectual sobre el resultado de la prestación de los servicios contemplados en el presente documento pertenece de forma originaria a la FEMP. Esto implica que le corresponde a la FEMP la facultad de explotar la obra con exclusión de cualquier otra persona, física o jurídica, siendo a sus órganos de dirección y gobierno a quienes les compete autorizar y otorgar cuantas licencias de explotación considere oportunas. </w:t>
      </w:r>
    </w:p>
    <w:bookmarkEnd w:id="4"/>
    <w:bookmarkEnd w:id="5"/>
    <w:p w14:paraId="52EFB58D" w14:textId="77777777" w:rsidR="00612BC9" w:rsidRPr="005B4FCD" w:rsidRDefault="00612BC9" w:rsidP="00612BC9">
      <w:pPr>
        <w:spacing w:line="240" w:lineRule="auto"/>
        <w:rPr>
          <w:rFonts w:ascii="Corbel" w:hAnsi="Corbel" w:cs="Trebuchet MS"/>
          <w:szCs w:val="24"/>
        </w:rPr>
      </w:pPr>
    </w:p>
    <w:p w14:paraId="5114D65C" w14:textId="77777777" w:rsidR="00612BC9" w:rsidRPr="005B4FCD" w:rsidRDefault="00612BC9" w:rsidP="00612BC9">
      <w:pPr>
        <w:spacing w:line="240" w:lineRule="auto"/>
        <w:rPr>
          <w:rFonts w:ascii="Corbel" w:hAnsi="Corbel" w:cs="Trebuchet MS"/>
          <w:szCs w:val="24"/>
        </w:rPr>
      </w:pPr>
    </w:p>
    <w:p w14:paraId="27707618"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DE EJECUCIÓN</w:t>
      </w:r>
    </w:p>
    <w:p w14:paraId="206F3510" w14:textId="77777777" w:rsidR="00612BC9" w:rsidRPr="005B4FCD" w:rsidRDefault="00612BC9" w:rsidP="00612BC9">
      <w:pPr>
        <w:spacing w:line="240" w:lineRule="auto"/>
        <w:rPr>
          <w:rFonts w:ascii="Corbel" w:hAnsi="Corbel"/>
          <w:szCs w:val="24"/>
        </w:rPr>
      </w:pPr>
    </w:p>
    <w:p w14:paraId="65535F15" w14:textId="733DB619" w:rsidR="00612BC9" w:rsidRPr="006F3AC0" w:rsidRDefault="00612BC9" w:rsidP="00612BC9">
      <w:pPr>
        <w:spacing w:line="240" w:lineRule="auto"/>
        <w:rPr>
          <w:rFonts w:ascii="Corbel" w:hAnsi="Corbel" w:cs="Trebuchet MS"/>
          <w:szCs w:val="24"/>
        </w:rPr>
      </w:pPr>
      <w:r w:rsidRPr="005B4FCD">
        <w:rPr>
          <w:rFonts w:ascii="Corbel" w:hAnsi="Corbel"/>
          <w:szCs w:val="24"/>
        </w:rPr>
        <w:t>Los trabajos objeto de esta solicitud</w:t>
      </w:r>
      <w:r w:rsidRPr="005B4FCD">
        <w:rPr>
          <w:rFonts w:ascii="Corbel" w:hAnsi="Corbel"/>
          <w:color w:val="0000FF"/>
          <w:szCs w:val="24"/>
        </w:rPr>
        <w:t xml:space="preserve"> </w:t>
      </w:r>
      <w:r w:rsidRPr="005B4FCD">
        <w:rPr>
          <w:rFonts w:ascii="Corbel" w:hAnsi="Corbel"/>
          <w:szCs w:val="24"/>
        </w:rPr>
        <w:t xml:space="preserve">deberán estar finalizados </w:t>
      </w:r>
      <w:r w:rsidRPr="005B4FCD">
        <w:rPr>
          <w:rFonts w:ascii="Corbel" w:hAnsi="Corbel"/>
          <w:b/>
          <w:szCs w:val="24"/>
        </w:rPr>
        <w:t xml:space="preserve">antes </w:t>
      </w:r>
      <w:r w:rsidRPr="003E2C10">
        <w:rPr>
          <w:rFonts w:ascii="Corbel" w:hAnsi="Corbel"/>
          <w:b/>
          <w:szCs w:val="24"/>
        </w:rPr>
        <w:t xml:space="preserve">del </w:t>
      </w:r>
      <w:r w:rsidR="002B4E72" w:rsidRPr="006F3AC0">
        <w:rPr>
          <w:rFonts w:ascii="Corbel" w:hAnsi="Corbel"/>
          <w:b/>
          <w:szCs w:val="24"/>
        </w:rPr>
        <w:t>3</w:t>
      </w:r>
      <w:r w:rsidRPr="006F3AC0">
        <w:rPr>
          <w:rFonts w:ascii="Corbel" w:hAnsi="Corbel"/>
          <w:b/>
          <w:szCs w:val="24"/>
        </w:rPr>
        <w:t xml:space="preserve">1 de </w:t>
      </w:r>
      <w:r w:rsidR="003E2C10" w:rsidRPr="006F3AC0">
        <w:rPr>
          <w:rFonts w:ascii="Corbel" w:hAnsi="Corbel"/>
          <w:b/>
          <w:szCs w:val="24"/>
        </w:rPr>
        <w:t>marzo</w:t>
      </w:r>
      <w:r w:rsidRPr="006F3AC0">
        <w:rPr>
          <w:rFonts w:ascii="Corbel" w:hAnsi="Corbel"/>
          <w:b/>
          <w:szCs w:val="24"/>
        </w:rPr>
        <w:t xml:space="preserve"> de 202</w:t>
      </w:r>
      <w:r w:rsidR="003E2C10" w:rsidRPr="006F3AC0">
        <w:rPr>
          <w:rFonts w:ascii="Corbel" w:hAnsi="Corbel"/>
          <w:b/>
          <w:szCs w:val="24"/>
        </w:rPr>
        <w:t>2</w:t>
      </w:r>
      <w:r w:rsidRPr="006F3AC0">
        <w:rPr>
          <w:rFonts w:ascii="Corbel" w:hAnsi="Corbel"/>
          <w:b/>
          <w:szCs w:val="24"/>
        </w:rPr>
        <w:t>.</w:t>
      </w:r>
      <w:r w:rsidRPr="006F3AC0">
        <w:rPr>
          <w:rFonts w:ascii="Corbel" w:hAnsi="Corbel"/>
          <w:szCs w:val="24"/>
        </w:rPr>
        <w:t xml:space="preserve"> </w:t>
      </w:r>
    </w:p>
    <w:p w14:paraId="4A739247" w14:textId="6B2EB579" w:rsidR="00612BC9" w:rsidRDefault="00612BC9" w:rsidP="00612BC9">
      <w:pPr>
        <w:spacing w:line="240" w:lineRule="auto"/>
        <w:rPr>
          <w:rFonts w:ascii="Corbel" w:hAnsi="Corbel" w:cs="Trebuchet MS"/>
          <w:szCs w:val="24"/>
        </w:rPr>
      </w:pPr>
    </w:p>
    <w:p w14:paraId="79F4DE36" w14:textId="41FDB62D" w:rsidR="00E33743" w:rsidRDefault="00E33743" w:rsidP="00612BC9">
      <w:pPr>
        <w:spacing w:line="240" w:lineRule="auto"/>
        <w:rPr>
          <w:rFonts w:ascii="Corbel" w:hAnsi="Corbel" w:cs="Trebuchet MS"/>
          <w:szCs w:val="24"/>
        </w:rPr>
      </w:pPr>
    </w:p>
    <w:p w14:paraId="3D42C03A" w14:textId="77777777" w:rsidR="00E33743" w:rsidRPr="006F3AC0" w:rsidRDefault="00E33743" w:rsidP="00612BC9">
      <w:pPr>
        <w:spacing w:line="240" w:lineRule="auto"/>
        <w:rPr>
          <w:rFonts w:ascii="Corbel" w:hAnsi="Corbel" w:cs="Trebuchet MS"/>
          <w:szCs w:val="24"/>
        </w:rPr>
      </w:pPr>
    </w:p>
    <w:p w14:paraId="23B19D87" w14:textId="0A6CA9AD" w:rsidR="00612BC9" w:rsidRPr="005B4FCD" w:rsidRDefault="00DD6C94" w:rsidP="00612BC9">
      <w:pPr>
        <w:pStyle w:val="EstiloEstiloTtulo2"/>
        <w:numPr>
          <w:ilvl w:val="0"/>
          <w:numId w:val="5"/>
        </w:numPr>
        <w:spacing w:before="0" w:after="0" w:line="240" w:lineRule="auto"/>
        <w:ind w:left="284" w:hanging="284"/>
        <w:rPr>
          <w:rFonts w:ascii="Corbel" w:hAnsi="Corbel"/>
          <w:bCs w:val="0"/>
          <w:szCs w:val="24"/>
          <w:lang w:val="es-ES_tradnl"/>
        </w:rPr>
      </w:pPr>
      <w:r>
        <w:rPr>
          <w:rFonts w:ascii="Corbel" w:hAnsi="Corbel"/>
          <w:bCs w:val="0"/>
          <w:szCs w:val="24"/>
          <w:lang w:val="es-ES_tradnl"/>
        </w:rPr>
        <w:t>PRESUPUESTO BASE DE LICITACIÓN</w:t>
      </w:r>
    </w:p>
    <w:p w14:paraId="6FF5035B" w14:textId="77777777" w:rsidR="00612BC9" w:rsidRPr="005B4FCD" w:rsidRDefault="00612BC9" w:rsidP="00612BC9">
      <w:pPr>
        <w:widowControl/>
        <w:adjustRightInd/>
        <w:spacing w:line="240" w:lineRule="auto"/>
        <w:jc w:val="left"/>
        <w:textAlignment w:val="auto"/>
        <w:rPr>
          <w:rFonts w:ascii="Corbel" w:hAnsi="Corbel"/>
          <w:b/>
          <w:szCs w:val="24"/>
          <w:u w:val="single"/>
          <w:lang w:val="es-ES"/>
        </w:rPr>
      </w:pPr>
    </w:p>
    <w:p w14:paraId="258EA68F" w14:textId="2A39090E"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El presupuesto</w:t>
      </w:r>
      <w:r w:rsidR="00DD6C94">
        <w:rPr>
          <w:rFonts w:ascii="Corbel" w:hAnsi="Corbel"/>
          <w:szCs w:val="24"/>
          <w:lang w:val="es-ES"/>
        </w:rPr>
        <w:t xml:space="preserve"> </w:t>
      </w:r>
      <w:r w:rsidR="00DD6C94" w:rsidRPr="00DD6C94">
        <w:rPr>
          <w:rFonts w:ascii="Corbel" w:hAnsi="Corbel"/>
          <w:szCs w:val="24"/>
          <w:lang w:val="es-ES"/>
        </w:rPr>
        <w:t>base de licitación asciende a la cantidad de DOCE MIL CIEN EUROS (12.100,00 €).</w:t>
      </w:r>
    </w:p>
    <w:p w14:paraId="6C987006" w14:textId="77777777" w:rsidR="00612BC9" w:rsidRPr="005B4FCD" w:rsidRDefault="00612BC9" w:rsidP="00612BC9">
      <w:pPr>
        <w:widowControl/>
        <w:adjustRightInd/>
        <w:spacing w:line="240" w:lineRule="auto"/>
        <w:textAlignment w:val="auto"/>
        <w:rPr>
          <w:rFonts w:ascii="Corbel" w:hAnsi="Corbel"/>
          <w:szCs w:val="24"/>
          <w:lang w:val="es-ES"/>
        </w:rPr>
      </w:pPr>
    </w:p>
    <w:p w14:paraId="2F0E793C" w14:textId="758DA672" w:rsidR="00612BC9" w:rsidRPr="005B4FCD" w:rsidRDefault="00612BC9" w:rsidP="00612BC9">
      <w:pPr>
        <w:widowControl/>
        <w:adjustRightInd/>
        <w:spacing w:line="240" w:lineRule="auto"/>
        <w:textAlignment w:val="auto"/>
        <w:rPr>
          <w:rFonts w:ascii="Corbel" w:hAnsi="Corbel"/>
          <w:szCs w:val="24"/>
          <w:lang w:val="es-ES"/>
        </w:rPr>
      </w:pPr>
      <w:bookmarkStart w:id="6" w:name="_Toc240169014"/>
      <w:r w:rsidRPr="005B4FCD">
        <w:rPr>
          <w:rFonts w:ascii="Corbel" w:hAnsi="Corbel"/>
          <w:szCs w:val="24"/>
          <w:lang w:val="es-ES"/>
        </w:rPr>
        <w:t xml:space="preserve">El presupuesto señalado tiene la consideración de presupuesto global y, por tanto, en el mismo se entienden incluidos toda clase de gastos y tributos, </w:t>
      </w:r>
      <w:r w:rsidR="00DD6C94">
        <w:rPr>
          <w:rFonts w:ascii="Corbel" w:hAnsi="Corbel"/>
          <w:szCs w:val="24"/>
          <w:lang w:val="es-ES"/>
        </w:rPr>
        <w:t>incluido el</w:t>
      </w:r>
      <w:r w:rsidRPr="005B4FCD">
        <w:rPr>
          <w:rFonts w:ascii="Corbel" w:hAnsi="Corbel"/>
          <w:szCs w:val="24"/>
          <w:lang w:val="es-ES"/>
        </w:rPr>
        <w:t xml:space="preserve">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594DD1BB" w14:textId="77777777" w:rsidR="00612BC9" w:rsidRPr="005B4FCD" w:rsidRDefault="00612BC9" w:rsidP="00612BC9">
      <w:pPr>
        <w:widowControl/>
        <w:adjustRightInd/>
        <w:spacing w:line="240" w:lineRule="auto"/>
        <w:textAlignment w:val="auto"/>
        <w:rPr>
          <w:rFonts w:ascii="Corbel" w:hAnsi="Corbel"/>
          <w:szCs w:val="24"/>
          <w:lang w:val="es-ES"/>
        </w:rPr>
      </w:pPr>
    </w:p>
    <w:p w14:paraId="1973D218" w14:textId="66DC5783" w:rsidR="00612BC9" w:rsidRPr="005B4FCD" w:rsidRDefault="00C71D77" w:rsidP="00612BC9">
      <w:pPr>
        <w:widowControl/>
        <w:adjustRightInd/>
        <w:spacing w:line="240" w:lineRule="auto"/>
        <w:textAlignment w:val="auto"/>
        <w:rPr>
          <w:rFonts w:ascii="Corbel" w:hAnsi="Corbel"/>
          <w:szCs w:val="24"/>
          <w:lang w:val="es-ES"/>
        </w:rPr>
      </w:pPr>
      <w:r>
        <w:rPr>
          <w:rFonts w:ascii="Corbel" w:hAnsi="Corbel"/>
          <w:szCs w:val="24"/>
          <w:lang w:val="es-ES"/>
        </w:rPr>
        <w:t>Se desestimarán</w:t>
      </w:r>
      <w:r w:rsidR="00612BC9" w:rsidRPr="005B4FCD">
        <w:rPr>
          <w:rFonts w:ascii="Corbel" w:hAnsi="Corbel"/>
          <w:szCs w:val="24"/>
          <w:lang w:val="es-ES"/>
        </w:rPr>
        <w:t xml:space="preserve"> las ofertas económicas cuyo importe sea </w:t>
      </w:r>
      <w:r>
        <w:rPr>
          <w:rFonts w:ascii="Corbel" w:hAnsi="Corbel"/>
          <w:szCs w:val="24"/>
          <w:lang w:val="es-ES"/>
        </w:rPr>
        <w:t xml:space="preserve">superior al presupuesto base licitación o </w:t>
      </w:r>
      <w:r w:rsidR="00612BC9" w:rsidRPr="005B4FCD">
        <w:rPr>
          <w:rFonts w:ascii="Corbel" w:hAnsi="Corbel"/>
          <w:szCs w:val="24"/>
          <w:lang w:val="es-ES"/>
        </w:rPr>
        <w:t xml:space="preserve">inferior en más de un 20% a la media de los importes de todas las ofertas presentadas. </w:t>
      </w:r>
    </w:p>
    <w:p w14:paraId="0B4FB06C" w14:textId="77777777" w:rsidR="00612BC9" w:rsidRPr="005B4FCD" w:rsidRDefault="00612BC9" w:rsidP="00612BC9">
      <w:pPr>
        <w:widowControl/>
        <w:adjustRightInd/>
        <w:spacing w:line="240" w:lineRule="auto"/>
        <w:textAlignment w:val="auto"/>
        <w:rPr>
          <w:rFonts w:ascii="Corbel" w:hAnsi="Corbel"/>
          <w:b/>
          <w:szCs w:val="24"/>
        </w:rPr>
      </w:pPr>
    </w:p>
    <w:p w14:paraId="0B2FE093" w14:textId="77777777" w:rsidR="00612BC9" w:rsidRPr="005B4FCD" w:rsidRDefault="00612BC9" w:rsidP="00612BC9">
      <w:pPr>
        <w:widowControl/>
        <w:adjustRightInd/>
        <w:spacing w:line="240" w:lineRule="auto"/>
        <w:textAlignment w:val="auto"/>
        <w:rPr>
          <w:rFonts w:ascii="Corbel" w:hAnsi="Corbel"/>
          <w:b/>
          <w:szCs w:val="24"/>
        </w:rPr>
      </w:pPr>
    </w:p>
    <w:p w14:paraId="46C729DD"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REQUISITOS DE CAPACIDAD Y SOLVENCIA DE LOS OFERTANTES</w:t>
      </w:r>
    </w:p>
    <w:p w14:paraId="619DE18B" w14:textId="77777777" w:rsidR="00612BC9" w:rsidRPr="005B4FCD" w:rsidRDefault="00612BC9" w:rsidP="00612BC9">
      <w:pPr>
        <w:widowControl/>
        <w:adjustRightInd/>
        <w:spacing w:line="240" w:lineRule="auto"/>
        <w:textAlignment w:val="auto"/>
        <w:rPr>
          <w:rFonts w:ascii="Corbel" w:hAnsi="Corbel"/>
          <w:szCs w:val="24"/>
          <w:lang w:val="es-ES"/>
        </w:rPr>
      </w:pPr>
    </w:p>
    <w:p w14:paraId="00E27EAC"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Conforme a lo establecido en los artículos 65 y </w:t>
      </w:r>
      <w:proofErr w:type="spellStart"/>
      <w:r w:rsidRPr="005B4FCD">
        <w:rPr>
          <w:rFonts w:ascii="Corbel" w:hAnsi="Corbel"/>
          <w:szCs w:val="24"/>
          <w:lang w:val="es-ES"/>
        </w:rPr>
        <w:t>ss</w:t>
      </w:r>
      <w:proofErr w:type="spellEnd"/>
      <w:r w:rsidRPr="005B4FCD">
        <w:rPr>
          <w:rFonts w:ascii="Corbel" w:hAnsi="Corbel"/>
          <w:szCs w:val="24"/>
          <w:lang w:val="es-ES"/>
        </w:rPr>
        <w:t xml:space="preserve"> de la Ley 9/2017, de 8 de noviembre, de Contratos del Sector Público, por la que se transponen al ordenamiento jurídico español las Directivas del </w:t>
      </w:r>
      <w:bookmarkStart w:id="7" w:name="_Hlk54181468"/>
      <w:r w:rsidRPr="005B4FCD">
        <w:rPr>
          <w:rFonts w:ascii="Corbel" w:hAnsi="Corbel"/>
          <w:szCs w:val="24"/>
          <w:lang w:val="es-ES"/>
        </w:rPr>
        <w:t xml:space="preserve">Parlamento </w:t>
      </w:r>
      <w:bookmarkEnd w:id="7"/>
      <w:r w:rsidRPr="005B4FCD">
        <w:rPr>
          <w:rFonts w:ascii="Corbel" w:hAnsi="Corbel"/>
          <w:szCs w:val="24"/>
          <w:lang w:val="es-ES"/>
        </w:rPr>
        <w:t>Europeo y del Consejo 2014/23/UE y 2014/24/UE, podrán presentar ofertas las personas naturales o jurídicas, españolas o extranjeras, que tengan plena capacidad de obrar y no estén incursas en una prohibición de contratar con el Sector Público.</w:t>
      </w:r>
    </w:p>
    <w:p w14:paraId="0C22328D" w14:textId="77777777" w:rsidR="00612BC9" w:rsidRPr="005B4FCD" w:rsidRDefault="00612BC9" w:rsidP="00612BC9">
      <w:pPr>
        <w:widowControl/>
        <w:adjustRightInd/>
        <w:spacing w:line="240" w:lineRule="auto"/>
        <w:textAlignment w:val="auto"/>
        <w:rPr>
          <w:rFonts w:ascii="Corbel" w:hAnsi="Corbel"/>
          <w:szCs w:val="24"/>
        </w:rPr>
      </w:pPr>
    </w:p>
    <w:p w14:paraId="16FA0931" w14:textId="77777777" w:rsidR="00612BC9" w:rsidRPr="005B4FCD" w:rsidRDefault="00612BC9" w:rsidP="00612BC9">
      <w:pPr>
        <w:widowControl/>
        <w:adjustRightInd/>
        <w:spacing w:line="240" w:lineRule="auto"/>
        <w:jc w:val="left"/>
        <w:textAlignment w:val="auto"/>
        <w:rPr>
          <w:rFonts w:ascii="Corbel" w:hAnsi="Corbel"/>
          <w:b/>
          <w:szCs w:val="24"/>
          <w:lang w:val="es-ES"/>
        </w:rPr>
      </w:pPr>
    </w:p>
    <w:bookmarkEnd w:id="6"/>
    <w:p w14:paraId="113F6419" w14:textId="31C0AA7E" w:rsidR="00612BC9" w:rsidRPr="005B4FCD" w:rsidRDefault="00C71D77" w:rsidP="00612BC9">
      <w:pPr>
        <w:pStyle w:val="EstiloEstiloTtulo2"/>
        <w:numPr>
          <w:ilvl w:val="0"/>
          <w:numId w:val="5"/>
        </w:numPr>
        <w:spacing w:before="0" w:after="0" w:line="240" w:lineRule="auto"/>
        <w:ind w:left="284" w:hanging="284"/>
        <w:rPr>
          <w:rFonts w:ascii="Corbel" w:hAnsi="Corbel"/>
          <w:bCs w:val="0"/>
          <w:szCs w:val="24"/>
          <w:lang w:val="es-ES_tradnl"/>
        </w:rPr>
      </w:pPr>
      <w:r>
        <w:rPr>
          <w:rFonts w:ascii="Corbel" w:hAnsi="Corbel"/>
          <w:bCs w:val="0"/>
          <w:szCs w:val="24"/>
          <w:lang w:val="es-ES_tradnl"/>
        </w:rPr>
        <w:t xml:space="preserve">CONTENIDO Y </w:t>
      </w:r>
      <w:r w:rsidR="00612BC9" w:rsidRPr="005B4FCD">
        <w:rPr>
          <w:rFonts w:ascii="Corbel" w:hAnsi="Corbel"/>
          <w:bCs w:val="0"/>
          <w:szCs w:val="24"/>
          <w:lang w:val="es-ES_tradnl"/>
        </w:rPr>
        <w:t>PRESENTACIÓN DE LAS OFERTAS</w:t>
      </w:r>
    </w:p>
    <w:p w14:paraId="47EFD342"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568867B3" w14:textId="073F12BF" w:rsidR="00612BC9" w:rsidRPr="005B4FCD" w:rsidRDefault="00612BC9" w:rsidP="00612BC9">
      <w:pPr>
        <w:pStyle w:val="EstiloEstiloTtulo2"/>
        <w:numPr>
          <w:ilvl w:val="0"/>
          <w:numId w:val="0"/>
        </w:numPr>
        <w:spacing w:before="0" w:after="0" w:line="240" w:lineRule="auto"/>
        <w:rPr>
          <w:rFonts w:ascii="Corbel" w:hAnsi="Corbel"/>
          <w:b w:val="0"/>
          <w:bCs w:val="0"/>
          <w:szCs w:val="24"/>
        </w:rPr>
      </w:pPr>
      <w:r w:rsidRPr="005B4FCD">
        <w:rPr>
          <w:rFonts w:ascii="Corbel" w:hAnsi="Corbel"/>
          <w:b w:val="0"/>
          <w:bCs w:val="0"/>
          <w:szCs w:val="24"/>
        </w:rPr>
        <w:t xml:space="preserve">La </w:t>
      </w:r>
      <w:r w:rsidR="00C71D77">
        <w:rPr>
          <w:rFonts w:ascii="Corbel" w:hAnsi="Corbel"/>
          <w:b w:val="0"/>
          <w:bCs w:val="0"/>
          <w:szCs w:val="24"/>
        </w:rPr>
        <w:t>oferta</w:t>
      </w:r>
      <w:r w:rsidRPr="005B4FCD">
        <w:rPr>
          <w:rFonts w:ascii="Corbel" w:hAnsi="Corbel"/>
          <w:b w:val="0"/>
          <w:bCs w:val="0"/>
          <w:szCs w:val="24"/>
        </w:rPr>
        <w:t xml:space="preserve"> se presentará en castellano y constará al menos de los siguientes contenidos:</w:t>
      </w:r>
    </w:p>
    <w:p w14:paraId="49FF2295"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Persona de contacto y datos de empresa que presenta la oferta.</w:t>
      </w:r>
    </w:p>
    <w:p w14:paraId="5BDE7ED3"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Descripción de los trabajos a realizar.</w:t>
      </w:r>
    </w:p>
    <w:p w14:paraId="01B4568C"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Programa de trabajo.</w:t>
      </w:r>
    </w:p>
    <w:p w14:paraId="4A97AC6F" w14:textId="77777777" w:rsidR="00C71D77" w:rsidRPr="00C71D77" w:rsidRDefault="00C71D77" w:rsidP="00C71D77">
      <w:pPr>
        <w:pStyle w:val="EstiloEstiloTtulo2"/>
        <w:numPr>
          <w:ilvl w:val="1"/>
          <w:numId w:val="2"/>
        </w:numPr>
        <w:spacing w:before="0" w:after="0" w:line="240" w:lineRule="auto"/>
        <w:rPr>
          <w:rFonts w:ascii="Corbel" w:hAnsi="Corbel"/>
          <w:b w:val="0"/>
          <w:bCs w:val="0"/>
          <w:szCs w:val="24"/>
        </w:rPr>
      </w:pPr>
      <w:r w:rsidRPr="00C71D77">
        <w:rPr>
          <w:rFonts w:ascii="Corbel" w:hAnsi="Corbel"/>
          <w:b w:val="0"/>
          <w:bCs w:val="0"/>
          <w:szCs w:val="24"/>
        </w:rPr>
        <w:t>Oferta económica, expresando su valor en euros e incluyendo como partida independiente el importe del IVA.</w:t>
      </w:r>
    </w:p>
    <w:p w14:paraId="1AC96AB6" w14:textId="6453576A" w:rsidR="00612BC9" w:rsidRPr="00C71D77" w:rsidRDefault="00C71D77" w:rsidP="00C71D77">
      <w:pPr>
        <w:pStyle w:val="EstiloEstiloTtulo2"/>
        <w:numPr>
          <w:ilvl w:val="1"/>
          <w:numId w:val="2"/>
        </w:numPr>
        <w:spacing w:before="0" w:after="0" w:line="240" w:lineRule="auto"/>
        <w:rPr>
          <w:rFonts w:ascii="Corbel" w:hAnsi="Corbel"/>
          <w:b w:val="0"/>
          <w:bCs w:val="0"/>
          <w:szCs w:val="24"/>
        </w:rPr>
      </w:pPr>
      <w:r w:rsidRPr="00C71D77">
        <w:rPr>
          <w:rFonts w:ascii="Corbel" w:hAnsi="Corbel"/>
          <w:b w:val="0"/>
          <w:bCs w:val="0"/>
          <w:szCs w:val="24"/>
        </w:rPr>
        <w:t>Presupuesto detallado con expresión de los diferentes concetos que integran</w:t>
      </w:r>
      <w:r w:rsidRPr="00C71D77">
        <w:rPr>
          <w:rFonts w:ascii="Corbel" w:hAnsi="Corbel"/>
          <w:b w:val="0"/>
          <w:bCs w:val="0"/>
          <w:szCs w:val="24"/>
        </w:rPr>
        <w:t xml:space="preserve"> la oferta económica.</w:t>
      </w:r>
    </w:p>
    <w:p w14:paraId="3C0F8C3A"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3B836B2E"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Y LUGAR DE PRESENTACIÓN DE OFERTAS</w:t>
      </w:r>
    </w:p>
    <w:p w14:paraId="3BB3A2F2" w14:textId="77777777" w:rsidR="00612BC9" w:rsidRPr="005B4FCD" w:rsidRDefault="00612BC9" w:rsidP="00612BC9">
      <w:pPr>
        <w:widowControl/>
        <w:adjustRightInd/>
        <w:spacing w:line="240" w:lineRule="auto"/>
        <w:textAlignment w:val="auto"/>
        <w:rPr>
          <w:rFonts w:ascii="Corbel" w:hAnsi="Corbel" w:cs="Trebuchet MS"/>
          <w:szCs w:val="24"/>
        </w:rPr>
      </w:pPr>
    </w:p>
    <w:p w14:paraId="40211EFD" w14:textId="77777777" w:rsidR="00EB2A97" w:rsidRPr="00E8340E" w:rsidRDefault="00EB2A97" w:rsidP="00EB2A97">
      <w:pPr>
        <w:spacing w:line="240" w:lineRule="auto"/>
        <w:rPr>
          <w:rFonts w:ascii="Corbel" w:hAnsi="Corbel" w:cs="Trebuchet MS"/>
          <w:szCs w:val="24"/>
          <w:lang w:val="es-ES"/>
        </w:rPr>
      </w:pPr>
      <w:r w:rsidRPr="00E8340E">
        <w:rPr>
          <w:rFonts w:ascii="Corbel" w:hAnsi="Corbel" w:cs="Trebuchet MS"/>
          <w:szCs w:val="24"/>
          <w:lang w:val="es-ES"/>
        </w:rPr>
        <w:t>Serán los que se especifique en el anuncio de licitación, el cual se publicará en la página web de la FEMP.</w:t>
      </w:r>
    </w:p>
    <w:p w14:paraId="51AEB5D0" w14:textId="77777777" w:rsidR="00EB2A97" w:rsidRDefault="00EB2A97" w:rsidP="00EB2A97">
      <w:pPr>
        <w:spacing w:line="240" w:lineRule="auto"/>
        <w:rPr>
          <w:rFonts w:ascii="Corbel" w:hAnsi="Corbel" w:cs="Trebuchet MS"/>
          <w:szCs w:val="24"/>
          <w:lang w:val="es-ES"/>
        </w:rPr>
      </w:pPr>
    </w:p>
    <w:p w14:paraId="3681C79A" w14:textId="77777777" w:rsidR="00EB2A97" w:rsidRPr="00E8340E" w:rsidRDefault="00EB2A97" w:rsidP="00EB2A97">
      <w:pPr>
        <w:spacing w:line="240" w:lineRule="auto"/>
        <w:rPr>
          <w:rFonts w:ascii="Corbel" w:hAnsi="Corbel" w:cs="Trebuchet MS"/>
          <w:szCs w:val="24"/>
          <w:lang w:val="es-ES"/>
        </w:rPr>
      </w:pPr>
      <w:r w:rsidRPr="00E8340E">
        <w:rPr>
          <w:rFonts w:ascii="Corbel" w:hAnsi="Corbel" w:cs="Trebuchet MS"/>
          <w:szCs w:val="24"/>
          <w:lang w:val="es-ES"/>
        </w:rPr>
        <w:t>No se aceptará ninguna propuesta que se presente después del día y hora que se indique en el anuncio.</w:t>
      </w:r>
    </w:p>
    <w:p w14:paraId="2BD32D06" w14:textId="77777777" w:rsidR="00EB2A97" w:rsidRPr="00E8340E" w:rsidRDefault="00EB2A97" w:rsidP="00EB2A97">
      <w:pPr>
        <w:spacing w:line="240" w:lineRule="auto"/>
        <w:rPr>
          <w:rFonts w:ascii="Corbel" w:hAnsi="Corbel" w:cs="Trebuchet MS"/>
          <w:szCs w:val="24"/>
          <w:lang w:val="es-ES"/>
        </w:rPr>
      </w:pPr>
    </w:p>
    <w:p w14:paraId="5F72FCFE" w14:textId="77777777" w:rsidR="00EB2A97" w:rsidRDefault="00EB2A97" w:rsidP="00EB2A97">
      <w:pPr>
        <w:spacing w:line="240" w:lineRule="auto"/>
        <w:rPr>
          <w:rFonts w:ascii="Corbel" w:hAnsi="Corbel" w:cs="Trebuchet MS"/>
          <w:szCs w:val="24"/>
          <w:lang w:val="es-ES"/>
        </w:rPr>
      </w:pPr>
      <w:r w:rsidRPr="00E8340E">
        <w:rPr>
          <w:rFonts w:ascii="Corbel" w:hAnsi="Corbel" w:cs="Trebuchet MS"/>
          <w:szCs w:val="24"/>
          <w:lang w:val="es-ES"/>
        </w:rPr>
        <w:t>Junto a la Oferta los licitadores habrán de presentar una Declaración Responsable firmada electrónicamente, conforme al modelo que se publica en el anuncio de licitación.</w:t>
      </w:r>
    </w:p>
    <w:p w14:paraId="2FBB1C40" w14:textId="273FDBFC" w:rsidR="00612BC9" w:rsidRDefault="00612BC9" w:rsidP="00612BC9">
      <w:pPr>
        <w:spacing w:line="240" w:lineRule="auto"/>
        <w:rPr>
          <w:rFonts w:ascii="Corbel" w:hAnsi="Corbel"/>
          <w:szCs w:val="24"/>
        </w:rPr>
      </w:pPr>
    </w:p>
    <w:p w14:paraId="57E712C2" w14:textId="77777777" w:rsidR="002B4E72" w:rsidRPr="005B4FCD" w:rsidRDefault="002B4E72" w:rsidP="00612BC9">
      <w:pPr>
        <w:spacing w:line="240" w:lineRule="auto"/>
        <w:rPr>
          <w:rFonts w:ascii="Corbel" w:hAnsi="Corbel"/>
          <w:szCs w:val="24"/>
        </w:rPr>
      </w:pPr>
    </w:p>
    <w:p w14:paraId="47C35657"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SELECCIÓN DEL CONTRATISTA</w:t>
      </w:r>
    </w:p>
    <w:p w14:paraId="2BD416CE" w14:textId="77777777" w:rsidR="00612BC9" w:rsidRPr="005B4FCD" w:rsidRDefault="00612BC9" w:rsidP="00612BC9">
      <w:pPr>
        <w:widowControl/>
        <w:adjustRightInd/>
        <w:spacing w:line="240" w:lineRule="auto"/>
        <w:textAlignment w:val="auto"/>
        <w:rPr>
          <w:rFonts w:ascii="Corbel" w:hAnsi="Corbel"/>
          <w:szCs w:val="24"/>
        </w:rPr>
      </w:pPr>
    </w:p>
    <w:p w14:paraId="027BB674"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szCs w:val="24"/>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presente la mejor relación calidad precio.</w:t>
      </w:r>
    </w:p>
    <w:p w14:paraId="5F133CE8" w14:textId="77777777" w:rsidR="00612BC9" w:rsidRPr="005B4FCD" w:rsidRDefault="00612BC9" w:rsidP="00612BC9">
      <w:pPr>
        <w:widowControl/>
        <w:adjustRightInd/>
        <w:spacing w:line="240" w:lineRule="auto"/>
        <w:textAlignment w:val="auto"/>
        <w:rPr>
          <w:rFonts w:ascii="Corbel" w:hAnsi="Corbel"/>
          <w:szCs w:val="24"/>
        </w:rPr>
      </w:pPr>
    </w:p>
    <w:p w14:paraId="0014760A" w14:textId="77777777" w:rsidR="00612BC9" w:rsidRPr="005B4FCD" w:rsidRDefault="00612BC9" w:rsidP="00612BC9">
      <w:pPr>
        <w:widowControl/>
        <w:adjustRightInd/>
        <w:spacing w:line="240" w:lineRule="auto"/>
        <w:textAlignment w:val="auto"/>
        <w:rPr>
          <w:rFonts w:ascii="Corbel" w:hAnsi="Corbel"/>
          <w:szCs w:val="24"/>
        </w:rPr>
      </w:pPr>
    </w:p>
    <w:p w14:paraId="2C011B60" w14:textId="77777777" w:rsidR="00612BC9" w:rsidRPr="005B4FCD" w:rsidRDefault="00612BC9" w:rsidP="00612BC9">
      <w:pPr>
        <w:widowControl/>
        <w:adjustRightInd/>
        <w:spacing w:line="240" w:lineRule="auto"/>
        <w:textAlignment w:val="auto"/>
        <w:rPr>
          <w:rFonts w:ascii="Corbel" w:hAnsi="Corbel"/>
          <w:szCs w:val="24"/>
          <w:lang w:val="es-ES"/>
        </w:rPr>
      </w:pPr>
    </w:p>
    <w:p w14:paraId="0B974FEE" w14:textId="79B82DD4" w:rsidR="008E2354" w:rsidRPr="00612BC9" w:rsidRDefault="008E2354" w:rsidP="00F046C8">
      <w:pPr>
        <w:rPr>
          <w:rFonts w:ascii="Myriad Pro Light" w:hAnsi="Myriad Pro Light"/>
          <w:sz w:val="22"/>
          <w:szCs w:val="22"/>
          <w:lang w:val="es-ES"/>
        </w:rPr>
      </w:pPr>
    </w:p>
    <w:sectPr w:rsidR="008E2354" w:rsidRPr="00612BC9" w:rsidSect="00FD1B33">
      <w:headerReference w:type="default"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2429" w14:textId="77777777" w:rsidR="00612BC9" w:rsidRDefault="00612BC9">
      <w:r>
        <w:separator/>
      </w:r>
    </w:p>
  </w:endnote>
  <w:endnote w:type="continuationSeparator" w:id="0">
    <w:p w14:paraId="14E8193B" w14:textId="77777777" w:rsidR="00612BC9" w:rsidRDefault="0061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D08E" w14:textId="77777777" w:rsidR="00181644" w:rsidRDefault="009063FF">
    <w:pPr>
      <w:pStyle w:val="Piedepgina"/>
    </w:pPr>
    <w:r>
      <w:rPr>
        <w:noProof/>
      </w:rPr>
      <w:drawing>
        <wp:anchor distT="0" distB="0" distL="114300" distR="114300" simplePos="0" relativeHeight="251661824" behindDoc="1" locked="0" layoutInCell="1" allowOverlap="1" wp14:anchorId="43206996" wp14:editId="4D7F8984">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30CB679E" wp14:editId="0652EA00">
              <wp:simplePos x="0" y="0"/>
              <wp:positionH relativeFrom="page">
                <wp:posOffset>946150</wp:posOffset>
              </wp:positionH>
              <wp:positionV relativeFrom="page">
                <wp:posOffset>10055860</wp:posOffset>
              </wp:positionV>
              <wp:extent cx="6021070" cy="254000"/>
              <wp:effectExtent l="3175"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679E" id="Rectangle 24" o:spid="_x0000_s1028" style="position:absolute;left:0;text-align:left;margin-left:74.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" filled="f" fillcolor="#ecebda" stroked="f">
              <v:textbo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CDE2"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A4291DF" wp14:editId="06E2D708">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91DF"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" filled="f" fillcolor="#ecebda" stroked="f">
              <v:textbo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475FF82A" wp14:editId="47C04E2E">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B087" w14:textId="77777777" w:rsidR="00612BC9" w:rsidRDefault="00612BC9">
      <w:r>
        <w:separator/>
      </w:r>
    </w:p>
  </w:footnote>
  <w:footnote w:type="continuationSeparator" w:id="0">
    <w:p w14:paraId="01E64B09" w14:textId="77777777" w:rsidR="00612BC9" w:rsidRDefault="0061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4C91" w14:textId="0C688A9B" w:rsidR="00181644" w:rsidRDefault="00256A43" w:rsidP="00FD1B33">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627612B5" wp14:editId="299E8560">
              <wp:simplePos x="0" y="0"/>
              <wp:positionH relativeFrom="column">
                <wp:posOffset>276225</wp:posOffset>
              </wp:positionH>
              <wp:positionV relativeFrom="page">
                <wp:posOffset>628650</wp:posOffset>
              </wp:positionV>
              <wp:extent cx="6122035" cy="2952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12B5" id="Rectangle 18" o:spid="_x0000_s1026" style="position:absolute;left:0;text-align:left;margin-left:21.75pt;margin-top:49.5pt;width:482.0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" filled="f" fillcolor="#ecebda" stroked="f">
              <v:textbo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495C16">
      <w:rPr>
        <w:noProof/>
      </w:rPr>
      <w:drawing>
        <wp:anchor distT="0" distB="0" distL="114300" distR="114300" simplePos="0" relativeHeight="251664896" behindDoc="1" locked="0" layoutInCell="1" allowOverlap="1" wp14:anchorId="6DAF7E52" wp14:editId="1BA2A7EA">
          <wp:simplePos x="0" y="0"/>
          <wp:positionH relativeFrom="page">
            <wp:posOffset>83820</wp:posOffset>
          </wp:positionH>
          <wp:positionV relativeFrom="paragraph">
            <wp:posOffset>53340</wp:posOffset>
          </wp:positionV>
          <wp:extent cx="7045200" cy="126000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5200" cy="1260000"/>
                  </a:xfrm>
                  <a:prstGeom prst="rect">
                    <a:avLst/>
                  </a:prstGeom>
                  <a:noFill/>
                </pic:spPr>
              </pic:pic>
            </a:graphicData>
          </a:graphic>
          <wp14:sizeRelH relativeFrom="margin">
            <wp14:pctWidth>0</wp14:pctWidth>
          </wp14:sizeRelH>
          <wp14:sizeRelV relativeFrom="margin">
            <wp14:pctHeight>0</wp14:pctHeight>
          </wp14:sizeRelV>
        </wp:anchor>
      </w:drawing>
    </w:r>
    <w:r w:rsidR="005908FE">
      <w:rPr>
        <w:noProof/>
      </w:rPr>
      <mc:AlternateContent>
        <mc:Choice Requires="wps">
          <w:drawing>
            <wp:anchor distT="0" distB="0" distL="114300" distR="114300" simplePos="0" relativeHeight="251663872" behindDoc="0" locked="0" layoutInCell="1" allowOverlap="1" wp14:anchorId="55151C5F" wp14:editId="25EE5430">
              <wp:simplePos x="0" y="0"/>
              <wp:positionH relativeFrom="margin">
                <wp:align>right</wp:align>
              </wp:positionH>
              <wp:positionV relativeFrom="page">
                <wp:posOffset>895350</wp:posOffset>
              </wp:positionV>
              <wp:extent cx="510066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1C5F" id="Rectangle 17" o:spid="_x0000_s1027" style="position:absolute;left:0;text-align:left;margin-left:350.45pt;margin-top:70.5pt;width:401.65pt;height:2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" filled="f" fillcolor="#ecebda" stroked="f">
              <v:textbo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103"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35E7AE0F" wp14:editId="140D47CC">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364A" w14:textId="77777777" w:rsidR="00181644" w:rsidRDefault="00BD3D9F">
    <w:r>
      <w:rPr>
        <w:noProof/>
      </w:rPr>
      <mc:AlternateContent>
        <mc:Choice Requires="wps">
          <w:drawing>
            <wp:anchor distT="0" distB="0" distL="114300" distR="114300" simplePos="0" relativeHeight="251655680" behindDoc="0" locked="0" layoutInCell="1" allowOverlap="1" wp14:anchorId="5C88287C" wp14:editId="6E8612E8">
              <wp:simplePos x="0" y="0"/>
              <wp:positionH relativeFrom="page">
                <wp:posOffset>1628775</wp:posOffset>
              </wp:positionH>
              <wp:positionV relativeFrom="page">
                <wp:posOffset>838200</wp:posOffset>
              </wp:positionV>
              <wp:extent cx="5100660"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287C" id="_x0000_s1029" style="position:absolute;left:0;text-align:left;margin-left:128.25pt;margin-top:66pt;width:401.6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" filled="f" fillcolor="#ecebda" stroked="f">
              <v:textbo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289043C5" wp14:editId="4184AF36">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43C5"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DPKX9XxAQAAxQMAAA4AAAAAAAAAAAAAAAAALgIAAGRycy9l&#10;Mm9Eb2MueG1sUEsBAi0AFAAGAAgAAAAhAI2ptLTeAAAACwEAAA8AAAAAAAAAAAAAAAAASwQAAGRy&#10;cy9kb3ducmV2LnhtbFBLBQYAAAAABAAEAPMAAABWBQAAAAA=&#10;" filled="f" fillcolor="#ecebda" stroked="f">
              <v:textbo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B8"/>
    <w:multiLevelType w:val="hybridMultilevel"/>
    <w:tmpl w:val="E7B25214"/>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E0465C"/>
    <w:multiLevelType w:val="hybridMultilevel"/>
    <w:tmpl w:val="F200A9C4"/>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4D446F1"/>
    <w:multiLevelType w:val="hybridMultilevel"/>
    <w:tmpl w:val="24BEE9B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39463C"/>
    <w:multiLevelType w:val="hybridMultilevel"/>
    <w:tmpl w:val="F5B856E8"/>
    <w:lvl w:ilvl="0" w:tplc="2BBE8D3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57C60A9D"/>
    <w:multiLevelType w:val="hybridMultilevel"/>
    <w:tmpl w:val="AD3C54DA"/>
    <w:lvl w:ilvl="0" w:tplc="DB144790">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C9"/>
    <w:rsid w:val="00007FEC"/>
    <w:rsid w:val="000109CA"/>
    <w:rsid w:val="000310DC"/>
    <w:rsid w:val="000360D9"/>
    <w:rsid w:val="00043E55"/>
    <w:rsid w:val="00056C06"/>
    <w:rsid w:val="00070B55"/>
    <w:rsid w:val="000729EC"/>
    <w:rsid w:val="00074537"/>
    <w:rsid w:val="00077DA6"/>
    <w:rsid w:val="00084447"/>
    <w:rsid w:val="00085DFA"/>
    <w:rsid w:val="00095010"/>
    <w:rsid w:val="000A2F56"/>
    <w:rsid w:val="000A5A26"/>
    <w:rsid w:val="000B5A8E"/>
    <w:rsid w:val="000C0534"/>
    <w:rsid w:val="000C5178"/>
    <w:rsid w:val="000D40E7"/>
    <w:rsid w:val="000E6154"/>
    <w:rsid w:val="000E7978"/>
    <w:rsid w:val="00105EA6"/>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212555"/>
    <w:rsid w:val="00214ECA"/>
    <w:rsid w:val="002175FB"/>
    <w:rsid w:val="00233B55"/>
    <w:rsid w:val="00245109"/>
    <w:rsid w:val="00256A43"/>
    <w:rsid w:val="002603E3"/>
    <w:rsid w:val="00260C75"/>
    <w:rsid w:val="002748C9"/>
    <w:rsid w:val="002A23C3"/>
    <w:rsid w:val="002B0DA2"/>
    <w:rsid w:val="002B4E72"/>
    <w:rsid w:val="002D3515"/>
    <w:rsid w:val="002D5C5A"/>
    <w:rsid w:val="002D6A5A"/>
    <w:rsid w:val="002E4762"/>
    <w:rsid w:val="002E672F"/>
    <w:rsid w:val="002E7EBC"/>
    <w:rsid w:val="00312190"/>
    <w:rsid w:val="00314415"/>
    <w:rsid w:val="00315F95"/>
    <w:rsid w:val="00321F6B"/>
    <w:rsid w:val="00337A58"/>
    <w:rsid w:val="00337F52"/>
    <w:rsid w:val="00345869"/>
    <w:rsid w:val="003554B9"/>
    <w:rsid w:val="003603EA"/>
    <w:rsid w:val="003640E9"/>
    <w:rsid w:val="0036795F"/>
    <w:rsid w:val="00370CD5"/>
    <w:rsid w:val="00391F33"/>
    <w:rsid w:val="00392BD0"/>
    <w:rsid w:val="0039685C"/>
    <w:rsid w:val="003A1915"/>
    <w:rsid w:val="003D572B"/>
    <w:rsid w:val="003E2C10"/>
    <w:rsid w:val="00411FCE"/>
    <w:rsid w:val="00416ECC"/>
    <w:rsid w:val="00436BA3"/>
    <w:rsid w:val="004461B6"/>
    <w:rsid w:val="004628C4"/>
    <w:rsid w:val="0047277A"/>
    <w:rsid w:val="00481EAA"/>
    <w:rsid w:val="00495BD8"/>
    <w:rsid w:val="00495C16"/>
    <w:rsid w:val="004B3931"/>
    <w:rsid w:val="004B5B14"/>
    <w:rsid w:val="004D2B81"/>
    <w:rsid w:val="004D731A"/>
    <w:rsid w:val="004F29D9"/>
    <w:rsid w:val="004F2ABD"/>
    <w:rsid w:val="004F5970"/>
    <w:rsid w:val="004F5D95"/>
    <w:rsid w:val="00506D68"/>
    <w:rsid w:val="00517A51"/>
    <w:rsid w:val="00522CE5"/>
    <w:rsid w:val="0053148D"/>
    <w:rsid w:val="005343DE"/>
    <w:rsid w:val="005353BE"/>
    <w:rsid w:val="0054354D"/>
    <w:rsid w:val="005435D9"/>
    <w:rsid w:val="00556089"/>
    <w:rsid w:val="00564B74"/>
    <w:rsid w:val="0058157D"/>
    <w:rsid w:val="0059050E"/>
    <w:rsid w:val="005908FE"/>
    <w:rsid w:val="005A2A07"/>
    <w:rsid w:val="005B1BC3"/>
    <w:rsid w:val="005C45DB"/>
    <w:rsid w:val="005D55FA"/>
    <w:rsid w:val="005E06B0"/>
    <w:rsid w:val="005F0BDC"/>
    <w:rsid w:val="00606B6F"/>
    <w:rsid w:val="00612BC9"/>
    <w:rsid w:val="00612E47"/>
    <w:rsid w:val="00620C1A"/>
    <w:rsid w:val="006355C3"/>
    <w:rsid w:val="00642B22"/>
    <w:rsid w:val="00643284"/>
    <w:rsid w:val="00657EEF"/>
    <w:rsid w:val="00666D59"/>
    <w:rsid w:val="0067378B"/>
    <w:rsid w:val="006754B2"/>
    <w:rsid w:val="006867FD"/>
    <w:rsid w:val="006A0DBC"/>
    <w:rsid w:val="006B0FAF"/>
    <w:rsid w:val="006B17E0"/>
    <w:rsid w:val="006B343F"/>
    <w:rsid w:val="006B3698"/>
    <w:rsid w:val="006D48D9"/>
    <w:rsid w:val="006D499A"/>
    <w:rsid w:val="006D4D93"/>
    <w:rsid w:val="006E360B"/>
    <w:rsid w:val="006E611E"/>
    <w:rsid w:val="006E6E0C"/>
    <w:rsid w:val="006F3AC0"/>
    <w:rsid w:val="006F685F"/>
    <w:rsid w:val="00706A34"/>
    <w:rsid w:val="00707D89"/>
    <w:rsid w:val="007258EA"/>
    <w:rsid w:val="0072746C"/>
    <w:rsid w:val="00731364"/>
    <w:rsid w:val="00733E72"/>
    <w:rsid w:val="007377F6"/>
    <w:rsid w:val="00740207"/>
    <w:rsid w:val="00742AF2"/>
    <w:rsid w:val="007563B9"/>
    <w:rsid w:val="0076404C"/>
    <w:rsid w:val="00764F3F"/>
    <w:rsid w:val="00780D28"/>
    <w:rsid w:val="00783A7F"/>
    <w:rsid w:val="00785A79"/>
    <w:rsid w:val="007865D0"/>
    <w:rsid w:val="00793EE1"/>
    <w:rsid w:val="00794611"/>
    <w:rsid w:val="007A68DC"/>
    <w:rsid w:val="007B2241"/>
    <w:rsid w:val="007D4246"/>
    <w:rsid w:val="007D7E55"/>
    <w:rsid w:val="007D7F9C"/>
    <w:rsid w:val="007E2D15"/>
    <w:rsid w:val="007F6915"/>
    <w:rsid w:val="00807029"/>
    <w:rsid w:val="00807BE1"/>
    <w:rsid w:val="0081723C"/>
    <w:rsid w:val="00833659"/>
    <w:rsid w:val="00847C63"/>
    <w:rsid w:val="00847C9F"/>
    <w:rsid w:val="0085565F"/>
    <w:rsid w:val="008603B0"/>
    <w:rsid w:val="00896D81"/>
    <w:rsid w:val="008A413A"/>
    <w:rsid w:val="008A43DA"/>
    <w:rsid w:val="008C76C7"/>
    <w:rsid w:val="008D34E9"/>
    <w:rsid w:val="008D7F6A"/>
    <w:rsid w:val="008E2354"/>
    <w:rsid w:val="009011F3"/>
    <w:rsid w:val="009063FF"/>
    <w:rsid w:val="0092237F"/>
    <w:rsid w:val="0092243E"/>
    <w:rsid w:val="00923868"/>
    <w:rsid w:val="00923A69"/>
    <w:rsid w:val="00924694"/>
    <w:rsid w:val="0093251E"/>
    <w:rsid w:val="0093411E"/>
    <w:rsid w:val="00971ED9"/>
    <w:rsid w:val="00975A32"/>
    <w:rsid w:val="009760D3"/>
    <w:rsid w:val="00991DF9"/>
    <w:rsid w:val="009A3567"/>
    <w:rsid w:val="009A5D2E"/>
    <w:rsid w:val="009C0FA0"/>
    <w:rsid w:val="009C6251"/>
    <w:rsid w:val="009D7DDA"/>
    <w:rsid w:val="009E156E"/>
    <w:rsid w:val="009E171F"/>
    <w:rsid w:val="009E5EB6"/>
    <w:rsid w:val="009F3BEE"/>
    <w:rsid w:val="00A05A45"/>
    <w:rsid w:val="00A22FA5"/>
    <w:rsid w:val="00A32CC2"/>
    <w:rsid w:val="00A53758"/>
    <w:rsid w:val="00A56E4C"/>
    <w:rsid w:val="00AA0894"/>
    <w:rsid w:val="00AB31C3"/>
    <w:rsid w:val="00AD636E"/>
    <w:rsid w:val="00AE17C2"/>
    <w:rsid w:val="00AE599D"/>
    <w:rsid w:val="00AF1D12"/>
    <w:rsid w:val="00AF2E76"/>
    <w:rsid w:val="00AF6C1F"/>
    <w:rsid w:val="00B00BAD"/>
    <w:rsid w:val="00B048B5"/>
    <w:rsid w:val="00B15383"/>
    <w:rsid w:val="00B33E58"/>
    <w:rsid w:val="00B62056"/>
    <w:rsid w:val="00B86413"/>
    <w:rsid w:val="00B9537C"/>
    <w:rsid w:val="00BC37D4"/>
    <w:rsid w:val="00BD3D9F"/>
    <w:rsid w:val="00BD4ADB"/>
    <w:rsid w:val="00BE1F64"/>
    <w:rsid w:val="00BE2AA4"/>
    <w:rsid w:val="00BF0C81"/>
    <w:rsid w:val="00BF2694"/>
    <w:rsid w:val="00C10536"/>
    <w:rsid w:val="00C21A31"/>
    <w:rsid w:val="00C361BB"/>
    <w:rsid w:val="00C42C22"/>
    <w:rsid w:val="00C50191"/>
    <w:rsid w:val="00C5586E"/>
    <w:rsid w:val="00C65ED9"/>
    <w:rsid w:val="00C71D77"/>
    <w:rsid w:val="00C75053"/>
    <w:rsid w:val="00C90F00"/>
    <w:rsid w:val="00CB526D"/>
    <w:rsid w:val="00D01509"/>
    <w:rsid w:val="00D0244E"/>
    <w:rsid w:val="00D161CD"/>
    <w:rsid w:val="00D162C4"/>
    <w:rsid w:val="00D278D3"/>
    <w:rsid w:val="00D35116"/>
    <w:rsid w:val="00D416AE"/>
    <w:rsid w:val="00D53955"/>
    <w:rsid w:val="00D566CC"/>
    <w:rsid w:val="00D91086"/>
    <w:rsid w:val="00D96EAC"/>
    <w:rsid w:val="00DA11B2"/>
    <w:rsid w:val="00DA121D"/>
    <w:rsid w:val="00DA1CC1"/>
    <w:rsid w:val="00DB356F"/>
    <w:rsid w:val="00DD11ED"/>
    <w:rsid w:val="00DD6962"/>
    <w:rsid w:val="00DD6C94"/>
    <w:rsid w:val="00DE04C6"/>
    <w:rsid w:val="00E16E25"/>
    <w:rsid w:val="00E22BE7"/>
    <w:rsid w:val="00E24AA2"/>
    <w:rsid w:val="00E253C2"/>
    <w:rsid w:val="00E27760"/>
    <w:rsid w:val="00E33743"/>
    <w:rsid w:val="00E43C4B"/>
    <w:rsid w:val="00E62D5D"/>
    <w:rsid w:val="00E72312"/>
    <w:rsid w:val="00E75C6E"/>
    <w:rsid w:val="00E7775F"/>
    <w:rsid w:val="00E80E3C"/>
    <w:rsid w:val="00E90304"/>
    <w:rsid w:val="00EA44DA"/>
    <w:rsid w:val="00EA53DD"/>
    <w:rsid w:val="00EB2A97"/>
    <w:rsid w:val="00EC2DA7"/>
    <w:rsid w:val="00EF0896"/>
    <w:rsid w:val="00F046C8"/>
    <w:rsid w:val="00F05450"/>
    <w:rsid w:val="00F0564F"/>
    <w:rsid w:val="00F117E5"/>
    <w:rsid w:val="00F23642"/>
    <w:rsid w:val="00F3336D"/>
    <w:rsid w:val="00F90CDC"/>
    <w:rsid w:val="00FA16E0"/>
    <w:rsid w:val="00FA7CF0"/>
    <w:rsid w:val="00FD1B33"/>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96A60D6"/>
  <w15:chartTrackingRefBased/>
  <w15:docId w15:val="{9EB4E269-D6FD-4240-AA56-F644D787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C9"/>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uiPriority w:val="22"/>
    <w:qFormat/>
    <w:rsid w:val="00CB526D"/>
    <w:rPr>
      <w:b/>
      <w:bCs/>
    </w:rPr>
  </w:style>
  <w:style w:type="character" w:styleId="Hipervnculo">
    <w:name w:val="Hyperlink"/>
    <w:basedOn w:val="Fuentedeprrafopredeter"/>
    <w:uiPriority w:val="99"/>
    <w:rsid w:val="00F05450"/>
    <w:rPr>
      <w:color w:val="0000FF"/>
      <w:u w:val="single"/>
    </w:rPr>
  </w:style>
  <w:style w:type="paragraph" w:customStyle="1" w:styleId="NormalWeb6">
    <w:name w:val="Normal (Web)6"/>
    <w:basedOn w:val="Normal"/>
    <w:rsid w:val="00612BC9"/>
    <w:pPr>
      <w:spacing w:after="300" w:line="480" w:lineRule="auto"/>
    </w:pPr>
    <w:rPr>
      <w:rFonts w:ascii="Times New Roman" w:hAnsi="Times New Roman"/>
      <w:szCs w:val="24"/>
      <w:lang w:val="es-ES"/>
    </w:rPr>
  </w:style>
  <w:style w:type="paragraph" w:customStyle="1" w:styleId="EstiloEstiloTtulo2">
    <w:name w:val="Estilo Estilo Título 2"/>
    <w:aliases w:val="Título 2 Car Car + News Gothic Std 11 pt Just..."/>
    <w:basedOn w:val="Normal"/>
    <w:rsid w:val="00612BC9"/>
    <w:pPr>
      <w:keepNext/>
      <w:numPr>
        <w:numId w:val="2"/>
      </w:numPr>
      <w:spacing w:before="120" w:after="60"/>
      <w:outlineLvl w:val="1"/>
    </w:pPr>
    <w:rPr>
      <w:rFonts w:ascii="TradeGothic LT Light" w:hAnsi="TradeGothic LT Light"/>
      <w:b/>
      <w:bCs/>
      <w:lang w:val="es-ES"/>
    </w:rPr>
  </w:style>
  <w:style w:type="paragraph" w:styleId="Prrafodelista">
    <w:name w:val="List Paragraph"/>
    <w:basedOn w:val="Normal"/>
    <w:uiPriority w:val="34"/>
    <w:qFormat/>
    <w:rsid w:val="00612BC9"/>
    <w:pPr>
      <w:ind w:left="720"/>
      <w:contextualSpacing/>
      <w:textAlignment w:val="auto"/>
    </w:pPr>
  </w:style>
  <w:style w:type="paragraph" w:styleId="NormalWeb">
    <w:name w:val="Normal (Web)"/>
    <w:basedOn w:val="Normal"/>
    <w:uiPriority w:val="99"/>
    <w:semiHidden/>
    <w:unhideWhenUsed/>
    <w:rsid w:val="007D7E55"/>
    <w:pPr>
      <w:widowControl/>
      <w:adjustRightInd/>
      <w:spacing w:line="240" w:lineRule="auto"/>
      <w:jc w:val="left"/>
      <w:textAlignment w:val="auto"/>
    </w:pPr>
    <w:rPr>
      <w:rFonts w:ascii="Calibri" w:eastAsiaTheme="minorHAnsi" w:hAnsi="Calibri" w:cs="Calibri"/>
      <w:sz w:val="22"/>
      <w:szCs w:val="22"/>
      <w:lang w:val="es-ES"/>
    </w:rPr>
  </w:style>
  <w:style w:type="paragraph" w:styleId="Textosinformato">
    <w:name w:val="Plain Text"/>
    <w:basedOn w:val="Normal"/>
    <w:link w:val="TextosinformatoCar"/>
    <w:uiPriority w:val="99"/>
    <w:semiHidden/>
    <w:unhideWhenUsed/>
    <w:rsid w:val="008C76C7"/>
    <w:pPr>
      <w:widowControl/>
      <w:adjustRightInd/>
      <w:spacing w:line="240" w:lineRule="auto"/>
      <w:jc w:val="left"/>
      <w:textAlignment w:val="auto"/>
    </w:pPr>
    <w:rPr>
      <w:rFonts w:ascii="Calibri" w:eastAsiaTheme="minorHAnsi" w:hAnsi="Calibri" w:cstheme="minorBidi"/>
      <w:sz w:val="22"/>
      <w:szCs w:val="21"/>
      <w:lang w:val="es-ES" w:eastAsia="en-US"/>
    </w:rPr>
  </w:style>
  <w:style w:type="character" w:customStyle="1" w:styleId="TextosinformatoCar">
    <w:name w:val="Texto sin formato Car"/>
    <w:basedOn w:val="Fuentedeprrafopredeter"/>
    <w:link w:val="Textosinformato"/>
    <w:uiPriority w:val="99"/>
    <w:semiHidden/>
    <w:rsid w:val="008C76C7"/>
    <w:rPr>
      <w:rFonts w:ascii="Calibri" w:eastAsiaTheme="minorHAnsi" w:hAnsi="Calibri" w:cstheme="minorBidi"/>
      <w:sz w:val="22"/>
      <w:szCs w:val="21"/>
      <w:lang w:eastAsia="en-US"/>
    </w:rPr>
  </w:style>
  <w:style w:type="character" w:styleId="Mencinsinresolver">
    <w:name w:val="Unresolved Mention"/>
    <w:basedOn w:val="Fuentedeprrafopredeter"/>
    <w:uiPriority w:val="99"/>
    <w:semiHidden/>
    <w:unhideWhenUsed/>
    <w:rsid w:val="008C76C7"/>
    <w:rPr>
      <w:color w:val="605E5C"/>
      <w:shd w:val="clear" w:color="auto" w:fill="E1DFDD"/>
    </w:rPr>
  </w:style>
  <w:style w:type="character" w:styleId="Hipervnculovisitado">
    <w:name w:val="FollowedHyperlink"/>
    <w:basedOn w:val="Fuentedeprrafopredeter"/>
    <w:uiPriority w:val="99"/>
    <w:semiHidden/>
    <w:unhideWhenUsed/>
    <w:rsid w:val="008070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519705271">
      <w:bodyDiv w:val="1"/>
      <w:marLeft w:val="0"/>
      <w:marRight w:val="0"/>
      <w:marTop w:val="0"/>
      <w:marBottom w:val="0"/>
      <w:divBdr>
        <w:top w:val="none" w:sz="0" w:space="0" w:color="auto"/>
        <w:left w:val="none" w:sz="0" w:space="0" w:color="auto"/>
        <w:bottom w:val="none" w:sz="0" w:space="0" w:color="auto"/>
        <w:right w:val="none" w:sz="0" w:space="0" w:color="auto"/>
      </w:divBdr>
    </w:div>
    <w:div w:id="58688779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20482274">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259949207">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65568662">
      <w:bodyDiv w:val="1"/>
      <w:marLeft w:val="0"/>
      <w:marRight w:val="0"/>
      <w:marTop w:val="0"/>
      <w:marBottom w:val="0"/>
      <w:divBdr>
        <w:top w:val="none" w:sz="0" w:space="0" w:color="auto"/>
        <w:left w:val="none" w:sz="0" w:space="0" w:color="auto"/>
        <w:bottom w:val="none" w:sz="0" w:space="0" w:color="auto"/>
        <w:right w:val="none" w:sz="0" w:space="0" w:color="auto"/>
      </w:divBdr>
    </w:div>
    <w:div w:id="1808205784">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1995260883">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os-tordera.cat/blog/campany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iba.cat/web/infraestructura-verda/zonificaci&#24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eeninfranet.org/new.php?id=6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na\Desktop\Plantilla%20Area%20Desarrollo%20Sostenible%2040%20a&#195;&#177;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Area Desarrollo Sostenible 40 aÃ±os FEMP</Template>
  <TotalTime>11</TotalTime>
  <Pages>6</Pages>
  <Words>1835</Words>
  <Characters>10195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Eduardo Peña González</dc:creator>
  <cp:keywords/>
  <cp:lastModifiedBy>José de Santiago</cp:lastModifiedBy>
  <cp:revision>4</cp:revision>
  <cp:lastPrinted>2010-05-11T11:53:00Z</cp:lastPrinted>
  <dcterms:created xsi:type="dcterms:W3CDTF">2021-11-02T10:15:00Z</dcterms:created>
  <dcterms:modified xsi:type="dcterms:W3CDTF">2021-11-05T08:20:00Z</dcterms:modified>
</cp:coreProperties>
</file>