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A65" w:rsidRPr="002409CD" w:rsidRDefault="001B64F8" w:rsidP="00AE31D7">
      <w:pPr>
        <w:spacing w:after="0"/>
        <w:jc w:val="center"/>
        <w:rPr>
          <w:b/>
          <w:color w:val="365F91" w:themeColor="accent1" w:themeShade="BF"/>
          <w:sz w:val="28"/>
          <w:szCs w:val="28"/>
          <w:u w:val="single"/>
          <w14:shadow w14:blurRad="50800" w14:dist="38100" w14:dir="2700000" w14:sx="100000" w14:sy="100000" w14:kx="0" w14:ky="0" w14:algn="tl">
            <w14:srgbClr w14:val="000000">
              <w14:alpha w14:val="60000"/>
            </w14:srgbClr>
          </w14:shadow>
        </w:rPr>
      </w:pPr>
      <w:bookmarkStart w:id="0" w:name="_GoBack"/>
      <w:bookmarkEnd w:id="0"/>
      <w:r w:rsidRPr="002409CD">
        <w:rPr>
          <w:b/>
          <w:color w:val="365F91" w:themeColor="accent1" w:themeShade="BF"/>
          <w:sz w:val="28"/>
          <w:szCs w:val="28"/>
          <w:u w:val="single"/>
          <w14:shadow w14:blurRad="50800" w14:dist="38100" w14:dir="2700000" w14:sx="100000" w14:sy="100000" w14:kx="0" w14:ky="0" w14:algn="tl">
            <w14:srgbClr w14:val="000000">
              <w14:alpha w14:val="60000"/>
            </w14:srgbClr>
          </w14:shadow>
        </w:rPr>
        <w:t>CERTIFICADO POR DELITOS DE NATURALEZA SEXUAL</w:t>
      </w:r>
    </w:p>
    <w:p w:rsidR="0018010B" w:rsidRDefault="0018010B" w:rsidP="00AE31D7">
      <w:pPr>
        <w:spacing w:after="0"/>
        <w:jc w:val="center"/>
        <w:rPr>
          <w:b/>
          <w:color w:val="365F91" w:themeColor="accent1" w:themeShade="BF"/>
          <w:sz w:val="24"/>
          <w:szCs w:val="24"/>
        </w:rPr>
      </w:pPr>
    </w:p>
    <w:p w:rsidR="00B25074" w:rsidRPr="0013094B" w:rsidRDefault="00B25074" w:rsidP="0013094B">
      <w:pPr>
        <w:pStyle w:val="Prrafodelista"/>
        <w:numPr>
          <w:ilvl w:val="0"/>
          <w:numId w:val="36"/>
        </w:numPr>
        <w:shd w:val="clear" w:color="auto" w:fill="FBD4B4" w:themeFill="accent6" w:themeFillTint="66"/>
        <w:spacing w:after="0" w:line="277" w:lineRule="atLeast"/>
        <w:ind w:hanging="720"/>
        <w:outlineLvl w:val="3"/>
        <w:rPr>
          <w:rFonts w:eastAsia="Times New Roman" w:cs="Times New Roman"/>
          <w:b/>
          <w:sz w:val="24"/>
          <w:szCs w:val="24"/>
          <w:lang w:eastAsia="es-ES"/>
          <w14:shadow w14:blurRad="50800" w14:dist="38100" w14:dir="2700000" w14:sx="100000" w14:sy="100000" w14:kx="0" w14:ky="0" w14:algn="tl">
            <w14:srgbClr w14:val="000000">
              <w14:alpha w14:val="60000"/>
            </w14:srgbClr>
          </w14:shadow>
        </w:rPr>
      </w:pPr>
      <w:r w:rsidRPr="0013094B">
        <w:rPr>
          <w:rFonts w:eastAsia="Times New Roman" w:cs="Times New Roman"/>
          <w:b/>
          <w:sz w:val="24"/>
          <w:szCs w:val="24"/>
          <w:lang w:eastAsia="es-ES"/>
          <w14:shadow w14:blurRad="50800" w14:dist="38100" w14:dir="2700000" w14:sx="100000" w14:sy="100000" w14:kx="0" w14:ky="0" w14:algn="tl">
            <w14:srgbClr w14:val="000000">
              <w14:alpha w14:val="60000"/>
            </w14:srgbClr>
          </w14:shadow>
        </w:rPr>
        <w:t>QUIÉN DEBE SOLICITARLO/PRESENTARLO</w:t>
      </w:r>
    </w:p>
    <w:p w:rsidR="00B25074" w:rsidRDefault="00B25074" w:rsidP="00AE31D7">
      <w:pPr>
        <w:spacing w:after="0"/>
        <w:jc w:val="both"/>
        <w:rPr>
          <w:rFonts w:cs="Arial"/>
          <w:color w:val="404040" w:themeColor="text1" w:themeTint="BF"/>
          <w:sz w:val="24"/>
          <w:szCs w:val="24"/>
        </w:rPr>
      </w:pPr>
    </w:p>
    <w:p w:rsidR="00FE49FB" w:rsidRPr="00B40ED8" w:rsidRDefault="002D0F43" w:rsidP="002409CD">
      <w:pPr>
        <w:pStyle w:val="Prrafodelista"/>
        <w:numPr>
          <w:ilvl w:val="0"/>
          <w:numId w:val="33"/>
        </w:numPr>
        <w:spacing w:after="0"/>
        <w:jc w:val="both"/>
        <w:rPr>
          <w:rFonts w:cs="Arial"/>
          <w:color w:val="262626" w:themeColor="text1" w:themeTint="D9"/>
          <w:sz w:val="24"/>
          <w:szCs w:val="24"/>
        </w:rPr>
      </w:pPr>
      <w:r>
        <w:rPr>
          <w:rFonts w:cs="Arial"/>
          <w:color w:val="262626" w:themeColor="text1" w:themeTint="D9"/>
          <w:sz w:val="24"/>
          <w:szCs w:val="24"/>
        </w:rPr>
        <w:t>Quien</w:t>
      </w:r>
      <w:r w:rsidR="00FE49FB" w:rsidRPr="00B40ED8">
        <w:rPr>
          <w:rFonts w:cs="Arial"/>
          <w:color w:val="262626" w:themeColor="text1" w:themeTint="D9"/>
          <w:sz w:val="24"/>
          <w:szCs w:val="24"/>
        </w:rPr>
        <w:t xml:space="preserve"> </w:t>
      </w:r>
      <w:r>
        <w:rPr>
          <w:rFonts w:cs="Arial"/>
          <w:b/>
          <w:color w:val="262626" w:themeColor="text1" w:themeTint="D9"/>
          <w:sz w:val="24"/>
          <w:szCs w:val="24"/>
          <w:u w:val="single"/>
        </w:rPr>
        <w:t>pretenda</w:t>
      </w:r>
      <w:r w:rsidR="00FE49FB" w:rsidRPr="00B40ED8">
        <w:rPr>
          <w:rFonts w:cs="Arial"/>
          <w:b/>
          <w:color w:val="262626" w:themeColor="text1" w:themeTint="D9"/>
          <w:sz w:val="24"/>
          <w:szCs w:val="24"/>
          <w:u w:val="single"/>
        </w:rPr>
        <w:t xml:space="preserve"> acceder o </w:t>
      </w:r>
      <w:r>
        <w:rPr>
          <w:rFonts w:cs="Arial"/>
          <w:b/>
          <w:color w:val="262626" w:themeColor="text1" w:themeTint="D9"/>
          <w:sz w:val="24"/>
          <w:szCs w:val="24"/>
          <w:u w:val="single"/>
        </w:rPr>
        <w:t>ejerza</w:t>
      </w:r>
      <w:r w:rsidR="00FE49FB" w:rsidRPr="00B40ED8">
        <w:rPr>
          <w:rFonts w:cs="Arial"/>
          <w:b/>
          <w:color w:val="262626" w:themeColor="text1" w:themeTint="D9"/>
          <w:sz w:val="24"/>
          <w:szCs w:val="24"/>
          <w:u w:val="single"/>
        </w:rPr>
        <w:t xml:space="preserve"> profesiones, oficios, actividades o voluntariados que impliquen contacto habitual</w:t>
      </w:r>
      <w:r w:rsidR="00FE49FB" w:rsidRPr="00B40ED8">
        <w:rPr>
          <w:rFonts w:cs="Arial"/>
          <w:color w:val="262626" w:themeColor="text1" w:themeTint="D9"/>
          <w:sz w:val="24"/>
          <w:szCs w:val="24"/>
          <w:u w:val="single"/>
        </w:rPr>
        <w:t xml:space="preserve"> </w:t>
      </w:r>
      <w:r w:rsidR="00FE49FB" w:rsidRPr="00B40ED8">
        <w:rPr>
          <w:rFonts w:cs="Arial"/>
          <w:b/>
          <w:color w:val="262626" w:themeColor="text1" w:themeTint="D9"/>
          <w:sz w:val="24"/>
          <w:szCs w:val="24"/>
          <w:u w:val="single"/>
        </w:rPr>
        <w:t>con menores</w:t>
      </w:r>
      <w:r w:rsidR="00FE49FB" w:rsidRPr="00B40ED8">
        <w:rPr>
          <w:rFonts w:cs="Arial"/>
          <w:b/>
          <w:color w:val="262626" w:themeColor="text1" w:themeTint="D9"/>
          <w:sz w:val="24"/>
          <w:szCs w:val="24"/>
        </w:rPr>
        <w:t>,</w:t>
      </w:r>
      <w:r w:rsidR="00FE49FB" w:rsidRPr="00B40ED8">
        <w:rPr>
          <w:rFonts w:cs="Arial"/>
          <w:color w:val="262626" w:themeColor="text1" w:themeTint="D9"/>
          <w:sz w:val="24"/>
          <w:szCs w:val="24"/>
        </w:rPr>
        <w:t xml:space="preserve"> de conformidad con l</w:t>
      </w:r>
      <w:r w:rsidR="00FC6061" w:rsidRPr="00B40ED8">
        <w:rPr>
          <w:rFonts w:cs="Arial"/>
          <w:color w:val="262626" w:themeColor="text1" w:themeTint="D9"/>
          <w:sz w:val="24"/>
          <w:szCs w:val="24"/>
        </w:rPr>
        <w:t xml:space="preserve">a </w:t>
      </w:r>
      <w:r w:rsidR="00FC6061" w:rsidRPr="00B40ED8">
        <w:rPr>
          <w:rFonts w:cs="Arial"/>
          <w:i/>
          <w:color w:val="262626" w:themeColor="text1" w:themeTint="D9"/>
          <w:sz w:val="24"/>
          <w:szCs w:val="24"/>
        </w:rPr>
        <w:t>Ley 26/2015, de 28 de julio, de Modificación del sistema de protección a la infancia y a la adolescencia</w:t>
      </w:r>
      <w:r w:rsidR="00FE49FB" w:rsidRPr="00B40ED8">
        <w:rPr>
          <w:rFonts w:cs="Arial"/>
          <w:i/>
          <w:color w:val="262626" w:themeColor="text1" w:themeTint="D9"/>
          <w:sz w:val="24"/>
          <w:szCs w:val="24"/>
        </w:rPr>
        <w:t>,</w:t>
      </w:r>
      <w:r w:rsidR="00FC6061" w:rsidRPr="00B40ED8">
        <w:rPr>
          <w:rFonts w:cs="Arial"/>
          <w:color w:val="262626" w:themeColor="text1" w:themeTint="D9"/>
          <w:sz w:val="24"/>
          <w:szCs w:val="24"/>
        </w:rPr>
        <w:t xml:space="preserve"> </w:t>
      </w:r>
      <w:r w:rsidR="00FE49FB" w:rsidRPr="00B40ED8">
        <w:rPr>
          <w:rFonts w:cs="Arial"/>
          <w:color w:val="262626" w:themeColor="text1" w:themeTint="D9"/>
          <w:sz w:val="24"/>
          <w:szCs w:val="24"/>
        </w:rPr>
        <w:t xml:space="preserve">y la Ley 45/2015, de 14 de octubre, del Voluntariado. </w:t>
      </w:r>
    </w:p>
    <w:p w:rsidR="00FC6061" w:rsidRPr="00FB0E70" w:rsidRDefault="00FE49FB" w:rsidP="002409CD">
      <w:pPr>
        <w:spacing w:after="0"/>
        <w:ind w:left="360"/>
        <w:jc w:val="both"/>
        <w:rPr>
          <w:rFonts w:cs="Arial"/>
          <w:sz w:val="24"/>
          <w:szCs w:val="24"/>
        </w:rPr>
      </w:pPr>
      <w:r>
        <w:rPr>
          <w:rFonts w:cs="Arial"/>
          <w:color w:val="262626" w:themeColor="text1" w:themeTint="D9"/>
          <w:sz w:val="24"/>
          <w:szCs w:val="24"/>
        </w:rPr>
        <w:t xml:space="preserve">Objetivo: </w:t>
      </w:r>
      <w:r w:rsidR="00FC6061" w:rsidRPr="003F492A">
        <w:rPr>
          <w:rFonts w:cs="Arial"/>
          <w:color w:val="262626" w:themeColor="text1" w:themeTint="D9"/>
          <w:sz w:val="24"/>
          <w:szCs w:val="24"/>
        </w:rPr>
        <w:t xml:space="preserve">incrementar el control de este tipo de delincuentes </w:t>
      </w:r>
      <w:r w:rsidR="00FC6061" w:rsidRPr="00FB0E70">
        <w:rPr>
          <w:rFonts w:cs="Arial"/>
          <w:sz w:val="24"/>
          <w:szCs w:val="24"/>
        </w:rPr>
        <w:t xml:space="preserve">y </w:t>
      </w:r>
      <w:r w:rsidR="00444A1F" w:rsidRPr="00FB0E70">
        <w:rPr>
          <w:rFonts w:cs="Arial"/>
          <w:sz w:val="24"/>
          <w:szCs w:val="24"/>
        </w:rPr>
        <w:t xml:space="preserve">evitar </w:t>
      </w:r>
      <w:r w:rsidR="00FC6061" w:rsidRPr="00FB0E70">
        <w:rPr>
          <w:rFonts w:cs="Arial"/>
          <w:sz w:val="24"/>
          <w:szCs w:val="24"/>
        </w:rPr>
        <w:t>su contacto con menores.</w:t>
      </w:r>
    </w:p>
    <w:p w:rsidR="00AE31D7" w:rsidRPr="00FB0E70" w:rsidRDefault="00AE31D7" w:rsidP="00AE31D7">
      <w:pPr>
        <w:spacing w:after="0"/>
        <w:jc w:val="both"/>
        <w:rPr>
          <w:rFonts w:cs="Arial"/>
          <w:sz w:val="24"/>
          <w:szCs w:val="24"/>
        </w:rPr>
      </w:pPr>
    </w:p>
    <w:p w:rsidR="003F492A" w:rsidRPr="002409CD" w:rsidRDefault="002D0F43" w:rsidP="002409CD">
      <w:pPr>
        <w:pStyle w:val="Prrafodelista"/>
        <w:numPr>
          <w:ilvl w:val="0"/>
          <w:numId w:val="33"/>
        </w:numPr>
        <w:spacing w:after="0"/>
        <w:jc w:val="both"/>
        <w:rPr>
          <w:rFonts w:cs="Arial"/>
          <w:color w:val="262626" w:themeColor="text1" w:themeTint="D9"/>
          <w:sz w:val="24"/>
          <w:szCs w:val="24"/>
        </w:rPr>
      </w:pPr>
      <w:r w:rsidRPr="002409CD">
        <w:rPr>
          <w:rFonts w:cs="Arial"/>
          <w:b/>
          <w:color w:val="262626" w:themeColor="text1" w:themeTint="D9"/>
          <w:sz w:val="24"/>
          <w:szCs w:val="24"/>
          <w:u w:val="single"/>
        </w:rPr>
        <w:t>C</w:t>
      </w:r>
      <w:r w:rsidR="00FC6061" w:rsidRPr="002409CD">
        <w:rPr>
          <w:rFonts w:cs="Arial"/>
          <w:b/>
          <w:color w:val="262626" w:themeColor="text1" w:themeTint="D9"/>
          <w:sz w:val="24"/>
          <w:szCs w:val="24"/>
          <w:u w:val="single"/>
        </w:rPr>
        <w:t xml:space="preserve">ualquier </w:t>
      </w:r>
      <w:r w:rsidR="00200834" w:rsidRPr="002409CD">
        <w:rPr>
          <w:rFonts w:cs="Arial"/>
          <w:b/>
          <w:color w:val="262626" w:themeColor="text1" w:themeTint="D9"/>
          <w:sz w:val="24"/>
          <w:szCs w:val="24"/>
          <w:u w:val="single"/>
        </w:rPr>
        <w:t>organismo (público o privado</w:t>
      </w:r>
      <w:r w:rsidR="00AD0E31" w:rsidRPr="002409CD">
        <w:rPr>
          <w:rFonts w:cs="Arial"/>
          <w:b/>
          <w:color w:val="262626" w:themeColor="text1" w:themeTint="D9"/>
          <w:sz w:val="24"/>
          <w:szCs w:val="24"/>
          <w:u w:val="single"/>
        </w:rPr>
        <w:t xml:space="preserve"> que delegue en alguna administración pública competente</w:t>
      </w:r>
      <w:r w:rsidR="00200834" w:rsidRPr="002409CD">
        <w:rPr>
          <w:rFonts w:cs="Arial"/>
          <w:b/>
          <w:color w:val="262626" w:themeColor="text1" w:themeTint="D9"/>
          <w:sz w:val="24"/>
          <w:szCs w:val="24"/>
          <w:u w:val="single"/>
        </w:rPr>
        <w:t>)</w:t>
      </w:r>
      <w:r w:rsidR="00FC6061" w:rsidRPr="002409CD">
        <w:rPr>
          <w:rFonts w:cs="Arial"/>
          <w:color w:val="262626" w:themeColor="text1" w:themeTint="D9"/>
          <w:sz w:val="24"/>
          <w:szCs w:val="24"/>
        </w:rPr>
        <w:t xml:space="preserve"> ante el que se tramite un procedimiento para acceder </w:t>
      </w:r>
      <w:r w:rsidRPr="002409CD">
        <w:rPr>
          <w:rFonts w:cs="Arial"/>
          <w:color w:val="262626" w:themeColor="text1" w:themeTint="D9"/>
          <w:sz w:val="24"/>
          <w:szCs w:val="24"/>
        </w:rPr>
        <w:t>o ejercer profesiones, oficios,</w:t>
      </w:r>
      <w:r w:rsidR="00FC6061" w:rsidRPr="002409CD">
        <w:rPr>
          <w:rFonts w:cs="Arial"/>
          <w:color w:val="262626" w:themeColor="text1" w:themeTint="D9"/>
          <w:sz w:val="24"/>
          <w:szCs w:val="24"/>
        </w:rPr>
        <w:t xml:space="preserve"> actividades </w:t>
      </w:r>
      <w:r w:rsidRPr="002409CD">
        <w:rPr>
          <w:rFonts w:cs="Arial"/>
          <w:color w:val="262626" w:themeColor="text1" w:themeTint="D9"/>
          <w:sz w:val="24"/>
          <w:szCs w:val="24"/>
        </w:rPr>
        <w:t xml:space="preserve">o voluntariados </w:t>
      </w:r>
      <w:r w:rsidR="00FC6061" w:rsidRPr="002409CD">
        <w:rPr>
          <w:rFonts w:cs="Arial"/>
          <w:color w:val="262626" w:themeColor="text1" w:themeTint="D9"/>
          <w:sz w:val="24"/>
          <w:szCs w:val="24"/>
        </w:rPr>
        <w:t>que impliquen un contacto habitual con menores</w:t>
      </w:r>
      <w:r w:rsidRPr="002409CD">
        <w:rPr>
          <w:rFonts w:cs="Arial"/>
          <w:color w:val="262626" w:themeColor="text1" w:themeTint="D9"/>
          <w:sz w:val="24"/>
          <w:szCs w:val="24"/>
        </w:rPr>
        <w:t xml:space="preserve">, </w:t>
      </w:r>
      <w:r w:rsidR="00FC6061" w:rsidRPr="002409CD">
        <w:rPr>
          <w:rFonts w:cs="Arial"/>
          <w:color w:val="262626" w:themeColor="text1" w:themeTint="D9"/>
          <w:sz w:val="24"/>
          <w:szCs w:val="24"/>
        </w:rPr>
        <w:t>siempre que no se trate de información re</w:t>
      </w:r>
      <w:r w:rsidR="002409CD">
        <w:rPr>
          <w:rFonts w:cs="Arial"/>
          <w:color w:val="262626" w:themeColor="text1" w:themeTint="D9"/>
          <w:sz w:val="24"/>
          <w:szCs w:val="24"/>
        </w:rPr>
        <w:t>servada a Jueces y Tribunales</w:t>
      </w:r>
      <w:r w:rsidRPr="002409CD">
        <w:rPr>
          <w:rFonts w:cs="Arial"/>
          <w:color w:val="262626" w:themeColor="text1" w:themeTint="D9"/>
          <w:sz w:val="24"/>
          <w:szCs w:val="24"/>
        </w:rPr>
        <w:t xml:space="preserve"> </w:t>
      </w:r>
      <w:r w:rsidRPr="002409CD">
        <w:rPr>
          <w:rFonts w:cs="Arial"/>
          <w:b/>
          <w:color w:val="262626" w:themeColor="text1" w:themeTint="D9"/>
          <w:sz w:val="24"/>
          <w:szCs w:val="24"/>
        </w:rPr>
        <w:t>y siempre con autorización expresa y previa del interesado</w:t>
      </w:r>
      <w:r w:rsidRPr="002409CD">
        <w:rPr>
          <w:rFonts w:cs="Arial"/>
          <w:color w:val="262626" w:themeColor="text1" w:themeTint="D9"/>
          <w:sz w:val="24"/>
          <w:szCs w:val="24"/>
        </w:rPr>
        <w:t xml:space="preserve"> de conformidad con el </w:t>
      </w:r>
      <w:r w:rsidRPr="002409CD">
        <w:rPr>
          <w:rFonts w:cs="Arial"/>
          <w:i/>
          <w:color w:val="262626" w:themeColor="text1" w:themeTint="D9"/>
          <w:sz w:val="24"/>
          <w:szCs w:val="24"/>
        </w:rPr>
        <w:t>Real Decreto 1110/2015, de 11 de diciembre, por el que se regula el Registro Central de Delincuentes Sexuales</w:t>
      </w:r>
      <w:r w:rsidR="00200834" w:rsidRPr="002409CD">
        <w:rPr>
          <w:rFonts w:cs="Arial"/>
          <w:color w:val="262626" w:themeColor="text1" w:themeTint="D9"/>
          <w:sz w:val="24"/>
          <w:szCs w:val="24"/>
        </w:rPr>
        <w:t>.</w:t>
      </w:r>
      <w:r w:rsidR="00753BD0" w:rsidRPr="002409CD">
        <w:rPr>
          <w:rFonts w:cs="Arial"/>
          <w:color w:val="262626" w:themeColor="text1" w:themeTint="D9"/>
          <w:sz w:val="24"/>
          <w:szCs w:val="24"/>
        </w:rPr>
        <w:t xml:space="preserve"> </w:t>
      </w:r>
      <w:r w:rsidRPr="002409CD">
        <w:rPr>
          <w:rFonts w:cs="Arial"/>
          <w:color w:val="262626" w:themeColor="text1" w:themeTint="D9"/>
          <w:sz w:val="24"/>
          <w:szCs w:val="24"/>
        </w:rPr>
        <w:t xml:space="preserve">Desde noviembre de 2015 se puede realizar a </w:t>
      </w:r>
      <w:r w:rsidRPr="002409CD">
        <w:rPr>
          <w:rFonts w:cs="Arial"/>
          <w:b/>
          <w:color w:val="262626" w:themeColor="text1" w:themeTint="D9"/>
          <w:sz w:val="24"/>
          <w:szCs w:val="24"/>
        </w:rPr>
        <w:t xml:space="preserve">través de la </w:t>
      </w:r>
      <w:r w:rsidR="00B40ED8" w:rsidRPr="002409CD">
        <w:rPr>
          <w:rFonts w:cs="Arial"/>
          <w:b/>
          <w:color w:val="262626" w:themeColor="text1" w:themeTint="D9"/>
          <w:sz w:val="24"/>
          <w:szCs w:val="24"/>
        </w:rPr>
        <w:t xml:space="preserve">Plataforma de Intermediación de Datos que ofrece el </w:t>
      </w:r>
      <w:r w:rsidR="00B40ED8" w:rsidRPr="002409CD">
        <w:rPr>
          <w:rFonts w:cs="Arial"/>
          <w:color w:val="262626" w:themeColor="text1" w:themeTint="D9"/>
          <w:sz w:val="24"/>
          <w:szCs w:val="24"/>
        </w:rPr>
        <w:t>Ministerio de Hacienda y Administraciones Públicas</w:t>
      </w:r>
      <w:r w:rsidR="00566751" w:rsidRPr="002409CD">
        <w:rPr>
          <w:rFonts w:cs="Arial"/>
          <w:color w:val="262626" w:themeColor="text1" w:themeTint="D9"/>
          <w:sz w:val="24"/>
          <w:szCs w:val="24"/>
        </w:rPr>
        <w:t>.</w:t>
      </w:r>
      <w:r w:rsidRPr="002409CD">
        <w:rPr>
          <w:rFonts w:cs="Arial"/>
          <w:color w:val="262626" w:themeColor="text1" w:themeTint="D9"/>
          <w:sz w:val="24"/>
          <w:szCs w:val="24"/>
        </w:rPr>
        <w:t xml:space="preserve"> </w:t>
      </w:r>
    </w:p>
    <w:p w:rsidR="00AE31D7" w:rsidRPr="00AE31D7" w:rsidRDefault="00AE31D7" w:rsidP="00AE31D7">
      <w:pPr>
        <w:pStyle w:val="Prrafodelista"/>
        <w:spacing w:after="0"/>
        <w:ind w:left="0"/>
        <w:jc w:val="both"/>
        <w:rPr>
          <w:rFonts w:cs="Arial"/>
          <w:color w:val="262626" w:themeColor="text1" w:themeTint="D9"/>
          <w:sz w:val="24"/>
          <w:szCs w:val="24"/>
        </w:rPr>
      </w:pPr>
    </w:p>
    <w:p w:rsidR="00B0296F" w:rsidRDefault="00753BD0" w:rsidP="002409CD">
      <w:pPr>
        <w:pStyle w:val="Prrafodelista"/>
        <w:numPr>
          <w:ilvl w:val="0"/>
          <w:numId w:val="34"/>
        </w:numPr>
        <w:spacing w:after="0"/>
        <w:jc w:val="both"/>
        <w:rPr>
          <w:rFonts w:cs="Arial"/>
          <w:color w:val="262626" w:themeColor="text1" w:themeTint="D9"/>
          <w:sz w:val="24"/>
          <w:szCs w:val="24"/>
        </w:rPr>
      </w:pPr>
      <w:r w:rsidRPr="00AE31D7">
        <w:rPr>
          <w:rFonts w:cs="Arial"/>
          <w:b/>
          <w:color w:val="262626" w:themeColor="text1" w:themeTint="D9"/>
          <w:sz w:val="24"/>
          <w:szCs w:val="24"/>
          <w:u w:val="single"/>
        </w:rPr>
        <w:t>En el caso de extranjeros o con otra nacionalidad además de la española</w:t>
      </w:r>
      <w:r w:rsidRPr="002D0F43">
        <w:rPr>
          <w:rFonts w:cs="Arial"/>
          <w:color w:val="262626" w:themeColor="text1" w:themeTint="D9"/>
          <w:sz w:val="24"/>
          <w:szCs w:val="24"/>
        </w:rPr>
        <w:t>, además deberán aportar un certificado negativo de antecedentes penales de su país de origen o de donde es nacional, traducido y legalizado de acuerdo con los Convenios internacionales existentes, respecto de los delitos a los que se refiere el artículo 13.5 de la Ley Orgánica 1/1996.</w:t>
      </w:r>
      <w:r w:rsidR="00B0296F" w:rsidRPr="002D0F43">
        <w:rPr>
          <w:rFonts w:cs="Arial"/>
          <w:color w:val="262626" w:themeColor="text1" w:themeTint="D9"/>
          <w:sz w:val="24"/>
          <w:szCs w:val="24"/>
        </w:rPr>
        <w:t xml:space="preserve"> </w:t>
      </w:r>
      <w:r w:rsidR="001657DF" w:rsidRPr="002D0F43">
        <w:rPr>
          <w:rFonts w:cs="Arial"/>
          <w:color w:val="262626" w:themeColor="text1" w:themeTint="D9"/>
          <w:sz w:val="24"/>
          <w:szCs w:val="24"/>
        </w:rPr>
        <w:t>El alcance de dicho certificado dependería de la normativa de cada país, bien del Registro de Delincuentes Sexuales expresamente, que ya existe en muchos países, bien del Registro de Penados, sin que en ningún caso puedan valorarse a estos efectos otros posibles delitos de naturaleza distinta a la sexual que el ciudadano hubiera cometido.</w:t>
      </w:r>
      <w:r w:rsidR="002D0F43">
        <w:rPr>
          <w:rFonts w:cs="Arial"/>
          <w:color w:val="262626" w:themeColor="text1" w:themeTint="D9"/>
          <w:sz w:val="24"/>
          <w:szCs w:val="24"/>
        </w:rPr>
        <w:t xml:space="preserve"> </w:t>
      </w:r>
      <w:r w:rsidR="002D0F43" w:rsidRPr="00AE31D7">
        <w:rPr>
          <w:rFonts w:cs="Arial"/>
          <w:color w:val="262626" w:themeColor="text1" w:themeTint="D9"/>
          <w:sz w:val="24"/>
          <w:szCs w:val="24"/>
        </w:rPr>
        <w:t xml:space="preserve">Especialidades: </w:t>
      </w:r>
    </w:p>
    <w:p w:rsidR="00AE31D7" w:rsidRPr="00AE31D7" w:rsidRDefault="00AE31D7" w:rsidP="00AE31D7">
      <w:pPr>
        <w:pStyle w:val="Prrafodelista"/>
        <w:rPr>
          <w:rFonts w:cs="Arial"/>
          <w:color w:val="262626" w:themeColor="text1" w:themeTint="D9"/>
          <w:sz w:val="24"/>
          <w:szCs w:val="24"/>
        </w:rPr>
      </w:pPr>
    </w:p>
    <w:p w:rsidR="001657DF" w:rsidRDefault="00AE3589" w:rsidP="00AE31D7">
      <w:pPr>
        <w:pStyle w:val="Prrafodelista"/>
        <w:numPr>
          <w:ilvl w:val="0"/>
          <w:numId w:val="30"/>
        </w:numPr>
        <w:spacing w:after="0"/>
        <w:ind w:left="567" w:hanging="207"/>
        <w:jc w:val="both"/>
        <w:rPr>
          <w:rFonts w:cs="Arial"/>
          <w:color w:val="262626" w:themeColor="text1" w:themeTint="D9"/>
          <w:sz w:val="24"/>
          <w:szCs w:val="24"/>
        </w:rPr>
      </w:pPr>
      <w:r w:rsidRPr="00AE3589">
        <w:rPr>
          <w:rFonts w:cs="Arial"/>
          <w:b/>
          <w:color w:val="262626" w:themeColor="text1" w:themeTint="D9"/>
          <w:sz w:val="24"/>
          <w:szCs w:val="24"/>
        </w:rPr>
        <w:t>Cuando se trate de</w:t>
      </w:r>
      <w:r w:rsidR="007044A1">
        <w:rPr>
          <w:rFonts w:cs="Arial"/>
          <w:b/>
          <w:color w:val="262626" w:themeColor="text1" w:themeTint="D9"/>
          <w:sz w:val="24"/>
          <w:szCs w:val="24"/>
        </w:rPr>
        <w:t xml:space="preserve"> extranjeros</w:t>
      </w:r>
      <w:r>
        <w:rPr>
          <w:rFonts w:cs="Arial"/>
          <w:b/>
          <w:color w:val="262626" w:themeColor="text1" w:themeTint="D9"/>
          <w:sz w:val="24"/>
          <w:szCs w:val="24"/>
        </w:rPr>
        <w:t xml:space="preserve"> de origen de</w:t>
      </w:r>
      <w:r w:rsidRPr="00AE3589">
        <w:rPr>
          <w:rFonts w:cs="Arial"/>
          <w:b/>
          <w:color w:val="262626" w:themeColor="text1" w:themeTint="D9"/>
          <w:sz w:val="24"/>
          <w:szCs w:val="24"/>
        </w:rPr>
        <w:t xml:space="preserve"> la Unión Europea</w:t>
      </w:r>
      <w:r w:rsidRPr="00AE3589">
        <w:rPr>
          <w:rFonts w:cs="Arial"/>
          <w:color w:val="262626" w:themeColor="text1" w:themeTint="D9"/>
          <w:sz w:val="24"/>
          <w:szCs w:val="24"/>
        </w:rPr>
        <w:t xml:space="preserve"> </w:t>
      </w:r>
      <w:r w:rsidRPr="001657DF">
        <w:rPr>
          <w:rFonts w:cs="Arial"/>
          <w:b/>
          <w:color w:val="262626" w:themeColor="text1" w:themeTint="D9"/>
          <w:sz w:val="24"/>
          <w:szCs w:val="24"/>
        </w:rPr>
        <w:t>o</w:t>
      </w:r>
      <w:r>
        <w:rPr>
          <w:rFonts w:cs="Arial"/>
          <w:color w:val="262626" w:themeColor="text1" w:themeTint="D9"/>
          <w:sz w:val="24"/>
          <w:szCs w:val="24"/>
        </w:rPr>
        <w:t xml:space="preserve"> </w:t>
      </w:r>
      <w:r w:rsidR="001657DF">
        <w:rPr>
          <w:rFonts w:cs="Arial"/>
          <w:b/>
          <w:color w:val="262626" w:themeColor="text1" w:themeTint="D9"/>
          <w:sz w:val="24"/>
          <w:szCs w:val="24"/>
        </w:rPr>
        <w:t>nacionales de la misma</w:t>
      </w:r>
      <w:r>
        <w:rPr>
          <w:rFonts w:cs="Arial"/>
          <w:b/>
          <w:color w:val="262626" w:themeColor="text1" w:themeTint="D9"/>
          <w:sz w:val="24"/>
          <w:szCs w:val="24"/>
        </w:rPr>
        <w:t>,</w:t>
      </w:r>
      <w:r w:rsidRPr="00AE3589">
        <w:rPr>
          <w:rFonts w:cs="Arial"/>
          <w:color w:val="262626" w:themeColor="text1" w:themeTint="D9"/>
          <w:sz w:val="24"/>
          <w:szCs w:val="24"/>
        </w:rPr>
        <w:t xml:space="preserve"> el Registro Central de Penados solicitará a la autoridad central del Estado de nacionalidad de la persona que realiza la petición, información sobre dichos antecedent</w:t>
      </w:r>
      <w:r w:rsidR="001657DF">
        <w:rPr>
          <w:rFonts w:cs="Arial"/>
          <w:color w:val="262626" w:themeColor="text1" w:themeTint="D9"/>
          <w:sz w:val="24"/>
          <w:szCs w:val="24"/>
        </w:rPr>
        <w:t xml:space="preserve">es </w:t>
      </w:r>
      <w:r w:rsidRPr="00AE3589">
        <w:rPr>
          <w:rFonts w:cs="Arial"/>
          <w:color w:val="262626" w:themeColor="text1" w:themeTint="D9"/>
          <w:sz w:val="24"/>
          <w:szCs w:val="24"/>
        </w:rPr>
        <w:t xml:space="preserve">para poder incluirla en el certificado que se le facilite. En este caso, la tramitación del certificado estará condicionada a la normativa, práctica y plazos del país de que se trate. </w:t>
      </w:r>
    </w:p>
    <w:p w:rsidR="000D04B7" w:rsidRDefault="000D04B7" w:rsidP="000D04B7">
      <w:pPr>
        <w:pStyle w:val="Prrafodelista"/>
        <w:spacing w:after="0"/>
        <w:ind w:left="567"/>
        <w:jc w:val="both"/>
        <w:rPr>
          <w:rFonts w:cs="Arial"/>
          <w:color w:val="262626" w:themeColor="text1" w:themeTint="D9"/>
          <w:sz w:val="24"/>
          <w:szCs w:val="24"/>
        </w:rPr>
      </w:pPr>
    </w:p>
    <w:p w:rsidR="001657DF" w:rsidRDefault="00AE3589" w:rsidP="00AE31D7">
      <w:pPr>
        <w:pStyle w:val="Prrafodelista"/>
        <w:numPr>
          <w:ilvl w:val="0"/>
          <w:numId w:val="30"/>
        </w:numPr>
        <w:spacing w:after="0"/>
        <w:ind w:left="567" w:hanging="207"/>
        <w:jc w:val="both"/>
        <w:rPr>
          <w:rFonts w:cs="Arial"/>
          <w:color w:val="262626" w:themeColor="text1" w:themeTint="D9"/>
          <w:sz w:val="24"/>
          <w:szCs w:val="24"/>
        </w:rPr>
      </w:pPr>
      <w:r w:rsidRPr="001657DF">
        <w:rPr>
          <w:rFonts w:cs="Arial"/>
          <w:b/>
          <w:color w:val="262626" w:themeColor="text1" w:themeTint="D9"/>
          <w:sz w:val="24"/>
          <w:szCs w:val="24"/>
        </w:rPr>
        <w:t xml:space="preserve">En los casos de extranjeros cuyos países no dispongan de un Registro de antecedentes penales, </w:t>
      </w:r>
      <w:r w:rsidRPr="00AE3589">
        <w:rPr>
          <w:rFonts w:cs="Arial"/>
          <w:color w:val="262626" w:themeColor="text1" w:themeTint="D9"/>
          <w:sz w:val="24"/>
          <w:szCs w:val="24"/>
        </w:rPr>
        <w:t xml:space="preserve">podría exigírsele un certificado consular de buena conducta. </w:t>
      </w:r>
    </w:p>
    <w:p w:rsidR="00AE31D7" w:rsidRDefault="00AE31D7" w:rsidP="00AE31D7">
      <w:pPr>
        <w:pStyle w:val="Prrafodelista"/>
        <w:shd w:val="clear" w:color="auto" w:fill="FFFFFF" w:themeFill="background1"/>
        <w:spacing w:after="0"/>
        <w:ind w:left="567"/>
        <w:jc w:val="both"/>
        <w:rPr>
          <w:rFonts w:cs="Arial"/>
          <w:color w:val="262626" w:themeColor="text1" w:themeTint="D9"/>
          <w:sz w:val="24"/>
          <w:szCs w:val="24"/>
        </w:rPr>
      </w:pPr>
    </w:p>
    <w:p w:rsidR="002D0F43" w:rsidRPr="002409CD" w:rsidRDefault="00AE31D7" w:rsidP="0013094B">
      <w:pPr>
        <w:pStyle w:val="Prrafodelista"/>
        <w:numPr>
          <w:ilvl w:val="0"/>
          <w:numId w:val="35"/>
        </w:numPr>
        <w:shd w:val="clear" w:color="auto" w:fill="FFFFFF" w:themeFill="background1"/>
        <w:spacing w:after="0"/>
        <w:ind w:left="0"/>
        <w:jc w:val="both"/>
        <w:rPr>
          <w:rFonts w:cs="Arial"/>
          <w:b/>
          <w:color w:val="262626" w:themeColor="text1" w:themeTint="D9"/>
          <w:sz w:val="24"/>
          <w:szCs w:val="24"/>
        </w:rPr>
      </w:pPr>
      <w:r w:rsidRPr="00AE31D7">
        <w:rPr>
          <w:rFonts w:cs="Arial"/>
          <w:b/>
          <w:color w:val="262626" w:themeColor="text1" w:themeTint="D9"/>
          <w:sz w:val="24"/>
          <w:szCs w:val="24"/>
          <w:u w:val="single"/>
          <w:shd w:val="clear" w:color="auto" w:fill="FFFFFF" w:themeFill="background1"/>
        </w:rPr>
        <w:t xml:space="preserve">En los supuestos de convocatorias para </w:t>
      </w:r>
      <w:r>
        <w:rPr>
          <w:rFonts w:cs="Arial"/>
          <w:b/>
          <w:color w:val="262626" w:themeColor="text1" w:themeTint="D9"/>
          <w:sz w:val="24"/>
          <w:szCs w:val="24"/>
          <w:u w:val="single"/>
          <w:shd w:val="clear" w:color="auto" w:fill="FFFFFF" w:themeFill="background1"/>
        </w:rPr>
        <w:t xml:space="preserve">cubrir </w:t>
      </w:r>
      <w:r w:rsidRPr="00AE31D7">
        <w:rPr>
          <w:rFonts w:cs="Arial"/>
          <w:b/>
          <w:color w:val="262626" w:themeColor="text1" w:themeTint="D9"/>
          <w:sz w:val="24"/>
          <w:szCs w:val="24"/>
          <w:u w:val="single"/>
          <w:shd w:val="clear" w:color="auto" w:fill="FFFFFF" w:themeFill="background1"/>
        </w:rPr>
        <w:t>puestos de trabajo</w:t>
      </w:r>
      <w:r w:rsidRPr="00AE31D7">
        <w:rPr>
          <w:rFonts w:cs="Arial"/>
          <w:color w:val="262626" w:themeColor="text1" w:themeTint="D9"/>
          <w:sz w:val="24"/>
          <w:szCs w:val="24"/>
        </w:rPr>
        <w:t xml:space="preserve"> en que sean necesarios</w:t>
      </w:r>
      <w:r>
        <w:rPr>
          <w:rFonts w:cs="Arial"/>
          <w:color w:val="262626" w:themeColor="text1" w:themeTint="D9"/>
          <w:sz w:val="24"/>
          <w:szCs w:val="24"/>
        </w:rPr>
        <w:t xml:space="preserve"> los anteceden</w:t>
      </w:r>
      <w:r w:rsidR="007044A1">
        <w:rPr>
          <w:rFonts w:cs="Arial"/>
          <w:color w:val="262626" w:themeColor="text1" w:themeTint="D9"/>
          <w:sz w:val="24"/>
          <w:szCs w:val="24"/>
        </w:rPr>
        <w:t>tes penales por delitos de naturaleza sexual</w:t>
      </w:r>
      <w:r w:rsidRPr="00AE31D7">
        <w:rPr>
          <w:rFonts w:cs="Arial"/>
          <w:color w:val="262626" w:themeColor="text1" w:themeTint="D9"/>
          <w:sz w:val="24"/>
          <w:szCs w:val="24"/>
          <w:shd w:val="clear" w:color="auto" w:fill="FFFFFF" w:themeFill="background1"/>
        </w:rPr>
        <w:t>,</w:t>
      </w:r>
      <w:r w:rsidRPr="00AE31D7">
        <w:rPr>
          <w:rFonts w:cs="Arial"/>
          <w:b/>
          <w:color w:val="262626" w:themeColor="text1" w:themeTint="D9"/>
          <w:sz w:val="24"/>
          <w:szCs w:val="24"/>
          <w:shd w:val="clear" w:color="auto" w:fill="FFFFFF" w:themeFill="background1"/>
        </w:rPr>
        <w:t xml:space="preserve"> </w:t>
      </w:r>
      <w:r w:rsidRPr="00AE31D7">
        <w:rPr>
          <w:rFonts w:cs="Arial"/>
          <w:color w:val="262626" w:themeColor="text1" w:themeTint="D9"/>
          <w:sz w:val="24"/>
          <w:szCs w:val="24"/>
          <w:shd w:val="clear" w:color="auto" w:fill="FFFFFF" w:themeFill="background1"/>
        </w:rPr>
        <w:t>c</w:t>
      </w:r>
      <w:r w:rsidR="00127A3A" w:rsidRPr="00AE31D7">
        <w:rPr>
          <w:rFonts w:cs="Arial"/>
          <w:color w:val="262626" w:themeColor="text1" w:themeTint="D9"/>
          <w:sz w:val="24"/>
          <w:szCs w:val="24"/>
        </w:rPr>
        <w:t xml:space="preserve">on la finalidad de evitar aglomeraciones, </w:t>
      </w:r>
      <w:r w:rsidR="00127A3A" w:rsidRPr="00AE31D7">
        <w:rPr>
          <w:rFonts w:cs="Arial"/>
          <w:b/>
          <w:color w:val="262626" w:themeColor="text1" w:themeTint="D9"/>
          <w:sz w:val="24"/>
          <w:szCs w:val="24"/>
          <w:u w:val="single"/>
        </w:rPr>
        <w:t>se recomienda</w:t>
      </w:r>
      <w:r w:rsidR="002409CD">
        <w:rPr>
          <w:rFonts w:cs="Arial"/>
          <w:color w:val="262626" w:themeColor="text1" w:themeTint="D9"/>
          <w:sz w:val="24"/>
          <w:szCs w:val="24"/>
        </w:rPr>
        <w:t xml:space="preserve"> que las entidades que convoquen este tipo de puestos de trabajo, prevean la</w:t>
      </w:r>
      <w:r w:rsidR="00127A3A" w:rsidRPr="00AE31D7">
        <w:rPr>
          <w:rFonts w:cs="Arial"/>
          <w:color w:val="262626" w:themeColor="text1" w:themeTint="D9"/>
          <w:sz w:val="24"/>
          <w:szCs w:val="24"/>
        </w:rPr>
        <w:t xml:space="preserve"> </w:t>
      </w:r>
      <w:r w:rsidR="002409CD">
        <w:rPr>
          <w:rFonts w:cs="Arial"/>
          <w:color w:val="262626" w:themeColor="text1" w:themeTint="D9"/>
          <w:sz w:val="24"/>
          <w:szCs w:val="24"/>
        </w:rPr>
        <w:t>inclusión</w:t>
      </w:r>
      <w:r>
        <w:rPr>
          <w:rFonts w:cs="Arial"/>
          <w:color w:val="262626" w:themeColor="text1" w:themeTint="D9"/>
          <w:sz w:val="24"/>
          <w:szCs w:val="24"/>
        </w:rPr>
        <w:t xml:space="preserve"> </w:t>
      </w:r>
      <w:r w:rsidR="00127A3A" w:rsidRPr="00AE31D7">
        <w:rPr>
          <w:rFonts w:cs="Arial"/>
          <w:color w:val="262626" w:themeColor="text1" w:themeTint="D9"/>
          <w:sz w:val="24"/>
          <w:szCs w:val="24"/>
        </w:rPr>
        <w:t xml:space="preserve">en la solicitud o instancia </w:t>
      </w:r>
      <w:r w:rsidR="00127A3A" w:rsidRPr="00AE31D7">
        <w:rPr>
          <w:rFonts w:cs="Arial"/>
          <w:color w:val="262626" w:themeColor="text1" w:themeTint="D9"/>
          <w:sz w:val="24"/>
          <w:szCs w:val="24"/>
          <w:u w:val="single"/>
        </w:rPr>
        <w:t>una declaración responsable</w:t>
      </w:r>
      <w:r w:rsidR="00127A3A" w:rsidRPr="00AE31D7">
        <w:rPr>
          <w:rFonts w:cs="Arial"/>
          <w:color w:val="262626" w:themeColor="text1" w:themeTint="D9"/>
          <w:sz w:val="24"/>
          <w:szCs w:val="24"/>
        </w:rPr>
        <w:t xml:space="preserve"> del </w:t>
      </w:r>
      <w:r w:rsidR="00127A3A" w:rsidRPr="00AE31D7">
        <w:rPr>
          <w:rFonts w:cs="Arial"/>
          <w:color w:val="262626" w:themeColor="text1" w:themeTint="D9"/>
          <w:sz w:val="24"/>
          <w:szCs w:val="24"/>
        </w:rPr>
        <w:lastRenderedPageBreak/>
        <w:t>interesado sobre la ausencia de los mismos, debiendo acreditarlo con posterioridad</w:t>
      </w:r>
      <w:r w:rsidR="002409CD">
        <w:rPr>
          <w:rFonts w:cs="Arial"/>
          <w:color w:val="262626" w:themeColor="text1" w:themeTint="D9"/>
          <w:sz w:val="24"/>
          <w:szCs w:val="24"/>
        </w:rPr>
        <w:t xml:space="preserve"> – mediante la certificación correspondiente -</w:t>
      </w:r>
      <w:r w:rsidR="00127A3A" w:rsidRPr="00AE31D7">
        <w:rPr>
          <w:rFonts w:cs="Arial"/>
          <w:color w:val="262626" w:themeColor="text1" w:themeTint="D9"/>
          <w:sz w:val="24"/>
          <w:szCs w:val="24"/>
        </w:rPr>
        <w:t xml:space="preserve"> únicamente </w:t>
      </w:r>
      <w:r>
        <w:rPr>
          <w:rFonts w:cs="Arial"/>
          <w:color w:val="262626" w:themeColor="text1" w:themeTint="D9"/>
          <w:sz w:val="24"/>
          <w:szCs w:val="24"/>
        </w:rPr>
        <w:t xml:space="preserve">aquellos </w:t>
      </w:r>
      <w:r w:rsidR="002409CD">
        <w:rPr>
          <w:rFonts w:cs="Arial"/>
          <w:color w:val="262626" w:themeColor="text1" w:themeTint="D9"/>
          <w:sz w:val="24"/>
          <w:szCs w:val="24"/>
        </w:rPr>
        <w:t xml:space="preserve">que superen las pruebas (en el momento previo a su incorporación o acceso) </w:t>
      </w:r>
      <w:r w:rsidR="00127A3A" w:rsidRPr="00AE31D7">
        <w:rPr>
          <w:rFonts w:cs="Arial"/>
          <w:color w:val="262626" w:themeColor="text1" w:themeTint="D9"/>
          <w:sz w:val="24"/>
          <w:szCs w:val="24"/>
        </w:rPr>
        <w:t>bien directamente o a través del empleador si previamente le autorizó en la propia instancia o solicitud para su consulta.</w:t>
      </w:r>
    </w:p>
    <w:p w:rsidR="002409CD" w:rsidRPr="00AE31D7" w:rsidRDefault="002409CD" w:rsidP="002409CD">
      <w:pPr>
        <w:pStyle w:val="Prrafodelista"/>
        <w:shd w:val="clear" w:color="auto" w:fill="FFFFFF" w:themeFill="background1"/>
        <w:spacing w:after="0"/>
        <w:jc w:val="both"/>
        <w:rPr>
          <w:rFonts w:cs="Arial"/>
          <w:b/>
          <w:color w:val="262626" w:themeColor="text1" w:themeTint="D9"/>
          <w:sz w:val="24"/>
          <w:szCs w:val="24"/>
        </w:rPr>
      </w:pPr>
    </w:p>
    <w:p w:rsidR="00B25074" w:rsidRPr="0013094B" w:rsidRDefault="00B25074" w:rsidP="0013094B">
      <w:pPr>
        <w:pStyle w:val="Prrafodelista"/>
        <w:numPr>
          <w:ilvl w:val="0"/>
          <w:numId w:val="36"/>
        </w:numPr>
        <w:shd w:val="clear" w:color="auto" w:fill="FBD4B4" w:themeFill="accent6" w:themeFillTint="66"/>
        <w:spacing w:after="0"/>
        <w:ind w:hanging="862"/>
        <w:rPr>
          <w:rFonts w:cs="Arial"/>
          <w:b/>
          <w:sz w:val="24"/>
          <w:szCs w:val="24"/>
          <w14:shadow w14:blurRad="50800" w14:dist="38100" w14:dir="2700000" w14:sx="100000" w14:sy="100000" w14:kx="0" w14:ky="0" w14:algn="tl">
            <w14:srgbClr w14:val="000000">
              <w14:alpha w14:val="60000"/>
            </w14:srgbClr>
          </w14:shadow>
        </w:rPr>
      </w:pPr>
      <w:r w:rsidRPr="0013094B">
        <w:rPr>
          <w:b/>
          <w:sz w:val="24"/>
          <w:szCs w:val="24"/>
          <w14:shadow w14:blurRad="50800" w14:dist="38100" w14:dir="2700000" w14:sx="100000" w14:sy="100000" w14:kx="0" w14:ky="0" w14:algn="tl">
            <w14:srgbClr w14:val="000000">
              <w14:alpha w14:val="60000"/>
            </w14:srgbClr>
          </w14:shadow>
        </w:rPr>
        <w:t>MÉTODOS DE OBTENCIÓN</w:t>
      </w:r>
      <w:r w:rsidRPr="0013094B">
        <w:rPr>
          <w:rFonts w:cs="Arial"/>
          <w:b/>
          <w:sz w:val="24"/>
          <w:szCs w:val="24"/>
          <w14:shadow w14:blurRad="50800" w14:dist="38100" w14:dir="2700000" w14:sx="100000" w14:sy="100000" w14:kx="0" w14:ky="0" w14:algn="tl">
            <w14:srgbClr w14:val="000000">
              <w14:alpha w14:val="60000"/>
            </w14:srgbClr>
          </w14:shadow>
        </w:rPr>
        <w:t xml:space="preserve"> </w:t>
      </w:r>
    </w:p>
    <w:p w:rsidR="00FB0E70" w:rsidRDefault="00FB0E70" w:rsidP="00FB0E70">
      <w:pPr>
        <w:shd w:val="clear" w:color="auto" w:fill="FFFFFF" w:themeFill="background1"/>
        <w:spacing w:after="0"/>
        <w:ind w:left="-142" w:firstLine="142"/>
        <w:jc w:val="both"/>
        <w:rPr>
          <w:rFonts w:cs="Arial"/>
          <w:b/>
          <w:color w:val="365F91" w:themeColor="accent1" w:themeShade="BF"/>
          <w:sz w:val="24"/>
          <w:szCs w:val="24"/>
        </w:rPr>
      </w:pPr>
    </w:p>
    <w:p w:rsidR="001657DF" w:rsidRPr="002D0F43" w:rsidRDefault="009119FF" w:rsidP="00AE31D7">
      <w:pPr>
        <w:shd w:val="clear" w:color="auto" w:fill="DBE5F1" w:themeFill="accent1" w:themeFillTint="33"/>
        <w:spacing w:after="0"/>
        <w:ind w:left="-142" w:firstLine="142"/>
        <w:jc w:val="both"/>
        <w:rPr>
          <w:rFonts w:cs="Arial"/>
          <w:b/>
          <w:color w:val="365F91" w:themeColor="accent1" w:themeShade="BF"/>
          <w:sz w:val="24"/>
          <w:szCs w:val="24"/>
        </w:rPr>
      </w:pPr>
      <w:r w:rsidRPr="003F492A">
        <w:rPr>
          <w:rFonts w:cs="Arial"/>
          <w:b/>
          <w:color w:val="365F91" w:themeColor="accent1" w:themeShade="BF"/>
          <w:sz w:val="24"/>
          <w:szCs w:val="24"/>
        </w:rPr>
        <w:t xml:space="preserve">PETICIONES </w:t>
      </w:r>
      <w:r w:rsidR="00B25074">
        <w:rPr>
          <w:rFonts w:cs="Arial"/>
          <w:b/>
          <w:color w:val="365F91" w:themeColor="accent1" w:themeShade="BF"/>
          <w:sz w:val="24"/>
          <w:szCs w:val="24"/>
        </w:rPr>
        <w:t xml:space="preserve">A TRAVES DE LA </w:t>
      </w:r>
      <w:r w:rsidR="00B25074" w:rsidRPr="003F492A">
        <w:rPr>
          <w:rFonts w:cs="Arial"/>
          <w:b/>
          <w:color w:val="365F91" w:themeColor="accent1" w:themeShade="BF"/>
          <w:sz w:val="24"/>
          <w:szCs w:val="24"/>
        </w:rPr>
        <w:t>PLATAFORMA DE INTERMEDIACIÓN DE DATOS</w:t>
      </w:r>
      <w:r w:rsidR="00B25074">
        <w:rPr>
          <w:rFonts w:cs="Arial"/>
          <w:b/>
          <w:color w:val="365F91" w:themeColor="accent1" w:themeShade="BF"/>
          <w:sz w:val="24"/>
          <w:szCs w:val="24"/>
        </w:rPr>
        <w:t xml:space="preserve"> DE FORMA MASIVA O INDIVIDUAL POR LAS </w:t>
      </w:r>
      <w:r w:rsidRPr="003F492A">
        <w:rPr>
          <w:rFonts w:cs="Arial"/>
          <w:b/>
          <w:color w:val="365F91" w:themeColor="accent1" w:themeShade="BF"/>
          <w:sz w:val="24"/>
          <w:szCs w:val="24"/>
        </w:rPr>
        <w:t>ORGA</w:t>
      </w:r>
      <w:r w:rsidR="002D0F43">
        <w:rPr>
          <w:rFonts w:cs="Arial"/>
          <w:b/>
          <w:color w:val="365F91" w:themeColor="accent1" w:themeShade="BF"/>
          <w:sz w:val="24"/>
          <w:szCs w:val="24"/>
        </w:rPr>
        <w:t xml:space="preserve">NIZACIONES públicas o privadas </w:t>
      </w:r>
      <w:r w:rsidR="002D0F43" w:rsidRPr="002D0F43">
        <w:rPr>
          <w:rFonts w:cs="Arial"/>
          <w:b/>
          <w:color w:val="365F91" w:themeColor="accent1" w:themeShade="BF"/>
          <w:sz w:val="24"/>
          <w:szCs w:val="24"/>
        </w:rPr>
        <w:t>que delegue</w:t>
      </w:r>
      <w:r w:rsidR="002D0F43">
        <w:rPr>
          <w:rFonts w:cs="Arial"/>
          <w:b/>
          <w:color w:val="365F91" w:themeColor="accent1" w:themeShade="BF"/>
          <w:sz w:val="24"/>
          <w:szCs w:val="24"/>
        </w:rPr>
        <w:t>n</w:t>
      </w:r>
      <w:r w:rsidR="002D0F43" w:rsidRPr="002D0F43">
        <w:rPr>
          <w:rFonts w:cs="Arial"/>
          <w:b/>
          <w:color w:val="365F91" w:themeColor="accent1" w:themeShade="BF"/>
          <w:sz w:val="24"/>
          <w:szCs w:val="24"/>
        </w:rPr>
        <w:t xml:space="preserve"> en alguna administración pública competente</w:t>
      </w:r>
      <w:r w:rsidRPr="003F492A">
        <w:rPr>
          <w:rFonts w:cs="Arial"/>
          <w:b/>
          <w:color w:val="365F91" w:themeColor="accent1" w:themeShade="BF"/>
          <w:sz w:val="24"/>
          <w:szCs w:val="24"/>
        </w:rPr>
        <w:t>:</w:t>
      </w:r>
    </w:p>
    <w:p w:rsidR="000D04B7" w:rsidRPr="000D04B7" w:rsidRDefault="000D04B7" w:rsidP="000D04B7">
      <w:pPr>
        <w:pStyle w:val="Prrafodelista"/>
        <w:spacing w:after="0"/>
        <w:ind w:left="0"/>
        <w:jc w:val="both"/>
        <w:rPr>
          <w:rFonts w:cs="Arial"/>
          <w:color w:val="262626" w:themeColor="text1" w:themeTint="D9"/>
          <w:sz w:val="24"/>
          <w:szCs w:val="24"/>
        </w:rPr>
      </w:pPr>
    </w:p>
    <w:p w:rsidR="004305B3" w:rsidRDefault="00A02A8C" w:rsidP="00AE31D7">
      <w:pPr>
        <w:pStyle w:val="Prrafodelista"/>
        <w:numPr>
          <w:ilvl w:val="0"/>
          <w:numId w:val="13"/>
        </w:numPr>
        <w:spacing w:after="0"/>
        <w:ind w:left="0" w:hanging="142"/>
        <w:jc w:val="both"/>
        <w:rPr>
          <w:rFonts w:cs="Arial"/>
          <w:color w:val="262626" w:themeColor="text1" w:themeTint="D9"/>
          <w:sz w:val="24"/>
          <w:szCs w:val="24"/>
        </w:rPr>
      </w:pPr>
      <w:r w:rsidRPr="00442E7B">
        <w:rPr>
          <w:rFonts w:cs="Arial"/>
          <w:b/>
          <w:color w:val="262626" w:themeColor="text1" w:themeTint="D9"/>
          <w:sz w:val="24"/>
          <w:szCs w:val="24"/>
          <w:u w:val="single"/>
          <w:shd w:val="clear" w:color="auto" w:fill="DBE5F1" w:themeFill="accent1" w:themeFillTint="33"/>
        </w:rPr>
        <w:t>Las entidades públicas</w:t>
      </w:r>
      <w:r w:rsidRPr="00A02A8C">
        <w:rPr>
          <w:rFonts w:cs="Arial"/>
          <w:color w:val="262626" w:themeColor="text1" w:themeTint="D9"/>
          <w:sz w:val="24"/>
          <w:szCs w:val="24"/>
        </w:rPr>
        <w:t xml:space="preserve"> </w:t>
      </w:r>
      <w:r>
        <w:rPr>
          <w:rFonts w:cs="Arial"/>
          <w:color w:val="262626" w:themeColor="text1" w:themeTint="D9"/>
          <w:sz w:val="24"/>
          <w:szCs w:val="24"/>
        </w:rPr>
        <w:t>pueden</w:t>
      </w:r>
      <w:r w:rsidR="007E4985" w:rsidRPr="007E4985">
        <w:rPr>
          <w:rFonts w:cs="Arial"/>
          <w:b/>
          <w:color w:val="262626" w:themeColor="text1" w:themeTint="D9"/>
          <w:sz w:val="24"/>
          <w:szCs w:val="24"/>
        </w:rPr>
        <w:t xml:space="preserve"> </w:t>
      </w:r>
      <w:r w:rsidR="007E4985" w:rsidRPr="00A02A8C">
        <w:rPr>
          <w:rFonts w:cs="Arial"/>
          <w:b/>
          <w:color w:val="262626" w:themeColor="text1" w:themeTint="D9"/>
          <w:sz w:val="24"/>
          <w:szCs w:val="24"/>
        </w:rPr>
        <w:t>recabar información</w:t>
      </w:r>
      <w:r w:rsidR="007E4985" w:rsidRPr="00A02A8C">
        <w:rPr>
          <w:rFonts w:cs="Arial"/>
          <w:color w:val="262626" w:themeColor="text1" w:themeTint="D9"/>
          <w:sz w:val="24"/>
          <w:szCs w:val="24"/>
        </w:rPr>
        <w:t xml:space="preserve"> sobre la situac</w:t>
      </w:r>
      <w:r w:rsidR="007E4985">
        <w:rPr>
          <w:rFonts w:cs="Arial"/>
          <w:color w:val="262626" w:themeColor="text1" w:themeTint="D9"/>
          <w:sz w:val="24"/>
          <w:szCs w:val="24"/>
        </w:rPr>
        <w:t xml:space="preserve">ión penal de sus trabajadores, </w:t>
      </w:r>
      <w:r w:rsidR="007E4985" w:rsidRPr="00A02A8C">
        <w:rPr>
          <w:rFonts w:cs="Arial"/>
          <w:color w:val="262626" w:themeColor="text1" w:themeTint="D9"/>
          <w:sz w:val="24"/>
          <w:szCs w:val="24"/>
        </w:rPr>
        <w:t>colaboradores</w:t>
      </w:r>
      <w:r w:rsidR="007E4985">
        <w:rPr>
          <w:rFonts w:cs="Arial"/>
          <w:color w:val="262626" w:themeColor="text1" w:themeTint="D9"/>
          <w:sz w:val="24"/>
          <w:szCs w:val="24"/>
        </w:rPr>
        <w:t xml:space="preserve"> o candidatos</w:t>
      </w:r>
      <w:r>
        <w:rPr>
          <w:rFonts w:cs="Arial"/>
          <w:color w:val="262626" w:themeColor="text1" w:themeTint="D9"/>
          <w:sz w:val="24"/>
          <w:szCs w:val="24"/>
        </w:rPr>
        <w:t>, a</w:t>
      </w:r>
      <w:r w:rsidR="00B71AB6" w:rsidRPr="00A02A8C">
        <w:rPr>
          <w:rFonts w:cs="Arial"/>
          <w:color w:val="262626" w:themeColor="text1" w:themeTint="D9"/>
          <w:sz w:val="24"/>
          <w:szCs w:val="24"/>
        </w:rPr>
        <w:t xml:space="preserve"> través de la </w:t>
      </w:r>
      <w:r w:rsidR="00B71AB6" w:rsidRPr="002D0F43">
        <w:rPr>
          <w:rFonts w:cs="Arial"/>
          <w:b/>
          <w:color w:val="262626" w:themeColor="text1" w:themeTint="D9"/>
          <w:sz w:val="24"/>
          <w:szCs w:val="24"/>
        </w:rPr>
        <w:t>PLATAFO</w:t>
      </w:r>
      <w:r w:rsidR="001657DF" w:rsidRPr="002D0F43">
        <w:rPr>
          <w:rFonts w:cs="Arial"/>
          <w:b/>
          <w:color w:val="262626" w:themeColor="text1" w:themeTint="D9"/>
          <w:sz w:val="24"/>
          <w:szCs w:val="24"/>
        </w:rPr>
        <w:t xml:space="preserve">RMA DE INTERMEDIACIÓN DE DATOS </w:t>
      </w:r>
      <w:r w:rsidR="00B71AB6" w:rsidRPr="002D0F43">
        <w:rPr>
          <w:rFonts w:cs="Arial"/>
          <w:b/>
          <w:color w:val="262626" w:themeColor="text1" w:themeTint="D9"/>
          <w:sz w:val="24"/>
          <w:szCs w:val="24"/>
        </w:rPr>
        <w:t>(PID)</w:t>
      </w:r>
      <w:r w:rsidR="00B71AB6" w:rsidRPr="00A02A8C">
        <w:rPr>
          <w:rFonts w:cs="Arial"/>
          <w:color w:val="262626" w:themeColor="text1" w:themeTint="D9"/>
          <w:sz w:val="24"/>
          <w:szCs w:val="24"/>
        </w:rPr>
        <w:t xml:space="preserve"> del Ministerio de Hacienda </w:t>
      </w:r>
      <w:r w:rsidR="0065038D" w:rsidRPr="00A02A8C">
        <w:rPr>
          <w:rFonts w:cs="Arial"/>
          <w:color w:val="262626" w:themeColor="text1" w:themeTint="D9"/>
          <w:sz w:val="24"/>
          <w:szCs w:val="24"/>
        </w:rPr>
        <w:t>y Administraciones Públicas</w:t>
      </w:r>
      <w:r w:rsidR="002D1B19">
        <w:rPr>
          <w:rFonts w:cs="Arial"/>
          <w:color w:val="262626" w:themeColor="text1" w:themeTint="D9"/>
          <w:sz w:val="24"/>
          <w:szCs w:val="24"/>
        </w:rPr>
        <w:t xml:space="preserve"> </w:t>
      </w:r>
      <w:hyperlink r:id="rId9" w:anchor=".VqnanvnhCM8. " w:history="1">
        <w:r w:rsidR="002D1B19" w:rsidRPr="003F492A">
          <w:rPr>
            <w:rStyle w:val="Hipervnculo"/>
            <w:rFonts w:cs="Arial"/>
            <w:sz w:val="24"/>
            <w:szCs w:val="24"/>
          </w:rPr>
          <w:t>http://administracionelectronica.gob.es/ctt/svd#.VqnanvnhCM8.</w:t>
        </w:r>
        <w:r w:rsidR="002D1B19" w:rsidRPr="003F492A">
          <w:rPr>
            <w:rStyle w:val="Hipervnculo"/>
            <w:rFonts w:cs="Arial"/>
            <w:sz w:val="24"/>
            <w:szCs w:val="24"/>
            <w:u w:val="none"/>
          </w:rPr>
          <w:t xml:space="preserve"> </w:t>
        </w:r>
      </w:hyperlink>
      <w:r w:rsidR="003E15D0" w:rsidRPr="00A02A8C">
        <w:rPr>
          <w:rFonts w:cs="Arial"/>
          <w:color w:val="262626" w:themeColor="text1" w:themeTint="D9"/>
          <w:sz w:val="24"/>
          <w:szCs w:val="24"/>
        </w:rPr>
        <w:t>bien de forma individual, bien de forma conjunta</w:t>
      </w:r>
      <w:r w:rsidR="00B25074">
        <w:rPr>
          <w:rFonts w:cs="Arial"/>
          <w:color w:val="262626" w:themeColor="text1" w:themeTint="D9"/>
          <w:sz w:val="24"/>
          <w:szCs w:val="24"/>
        </w:rPr>
        <w:t xml:space="preserve"> o masiva</w:t>
      </w:r>
      <w:r w:rsidR="003E15D0" w:rsidRPr="00A02A8C">
        <w:rPr>
          <w:rFonts w:cs="Arial"/>
          <w:color w:val="262626" w:themeColor="text1" w:themeTint="D9"/>
          <w:sz w:val="24"/>
          <w:szCs w:val="24"/>
        </w:rPr>
        <w:t xml:space="preserve">, </w:t>
      </w:r>
      <w:r w:rsidR="003E15D0" w:rsidRPr="00A02A8C">
        <w:rPr>
          <w:rFonts w:cs="Arial"/>
          <w:b/>
          <w:color w:val="262626" w:themeColor="text1" w:themeTint="D9"/>
          <w:sz w:val="24"/>
          <w:szCs w:val="24"/>
        </w:rPr>
        <w:t>previo consentimiento expreso de éstos.</w:t>
      </w:r>
      <w:r w:rsidR="003E15D0" w:rsidRPr="00A02A8C">
        <w:rPr>
          <w:rFonts w:cs="Arial"/>
          <w:color w:val="262626" w:themeColor="text1" w:themeTint="D9"/>
          <w:sz w:val="24"/>
          <w:szCs w:val="24"/>
        </w:rPr>
        <w:t xml:space="preserve"> </w:t>
      </w:r>
    </w:p>
    <w:p w:rsidR="007E4985" w:rsidRDefault="007E4985" w:rsidP="00AE31D7">
      <w:pPr>
        <w:pStyle w:val="Prrafodelista"/>
        <w:spacing w:after="0"/>
        <w:ind w:left="0"/>
        <w:jc w:val="both"/>
        <w:rPr>
          <w:rFonts w:cs="Arial"/>
          <w:color w:val="262626" w:themeColor="text1" w:themeTint="D9"/>
          <w:sz w:val="24"/>
          <w:szCs w:val="24"/>
        </w:rPr>
      </w:pPr>
    </w:p>
    <w:p w:rsidR="004305B3" w:rsidRDefault="003E15D0" w:rsidP="00AE31D7">
      <w:pPr>
        <w:pStyle w:val="Prrafodelista"/>
        <w:numPr>
          <w:ilvl w:val="0"/>
          <w:numId w:val="14"/>
        </w:numPr>
        <w:spacing w:after="0"/>
        <w:jc w:val="both"/>
        <w:rPr>
          <w:rFonts w:cs="Arial"/>
          <w:color w:val="262626" w:themeColor="text1" w:themeTint="D9"/>
          <w:sz w:val="24"/>
          <w:szCs w:val="24"/>
        </w:rPr>
      </w:pPr>
      <w:r w:rsidRPr="00A02A8C">
        <w:rPr>
          <w:rFonts w:cs="Arial"/>
          <w:b/>
          <w:color w:val="262626" w:themeColor="text1" w:themeTint="D9"/>
          <w:sz w:val="24"/>
          <w:szCs w:val="24"/>
        </w:rPr>
        <w:t>La consulta individual</w:t>
      </w:r>
      <w:r w:rsidRPr="004305B3">
        <w:rPr>
          <w:rFonts w:cs="Arial"/>
          <w:color w:val="262626" w:themeColor="text1" w:themeTint="D9"/>
          <w:sz w:val="24"/>
          <w:szCs w:val="24"/>
        </w:rPr>
        <w:t xml:space="preserve"> o</w:t>
      </w:r>
      <w:r w:rsidR="004305B3">
        <w:rPr>
          <w:rFonts w:cs="Arial"/>
          <w:color w:val="262626" w:themeColor="text1" w:themeTint="D9"/>
          <w:sz w:val="24"/>
          <w:szCs w:val="24"/>
        </w:rPr>
        <w:t>btendrá una respuesta inmediata.</w:t>
      </w:r>
    </w:p>
    <w:p w:rsidR="004305B3" w:rsidRPr="00AE31D7" w:rsidRDefault="004305B3" w:rsidP="00AE31D7">
      <w:pPr>
        <w:pStyle w:val="Prrafodelista"/>
        <w:numPr>
          <w:ilvl w:val="0"/>
          <w:numId w:val="14"/>
        </w:numPr>
        <w:spacing w:after="0"/>
        <w:jc w:val="both"/>
        <w:rPr>
          <w:rFonts w:cs="Arial"/>
          <w:sz w:val="24"/>
          <w:szCs w:val="24"/>
        </w:rPr>
      </w:pPr>
      <w:r w:rsidRPr="00A02A8C">
        <w:rPr>
          <w:rFonts w:cs="Arial"/>
          <w:b/>
          <w:color w:val="262626" w:themeColor="text1" w:themeTint="D9"/>
          <w:sz w:val="24"/>
          <w:szCs w:val="24"/>
        </w:rPr>
        <w:t>L</w:t>
      </w:r>
      <w:r w:rsidR="003E15D0" w:rsidRPr="00A02A8C">
        <w:rPr>
          <w:rFonts w:cs="Arial"/>
          <w:b/>
          <w:color w:val="262626" w:themeColor="text1" w:themeTint="D9"/>
          <w:sz w:val="24"/>
          <w:szCs w:val="24"/>
        </w:rPr>
        <w:t>a consulta conjunta</w:t>
      </w:r>
      <w:r w:rsidR="00B25074">
        <w:rPr>
          <w:rFonts w:cs="Arial"/>
          <w:b/>
          <w:color w:val="262626" w:themeColor="text1" w:themeTint="D9"/>
          <w:sz w:val="24"/>
          <w:szCs w:val="24"/>
        </w:rPr>
        <w:t xml:space="preserve"> o masiva</w:t>
      </w:r>
      <w:r w:rsidR="003E15D0" w:rsidRPr="004305B3">
        <w:rPr>
          <w:rFonts w:cs="Arial"/>
          <w:color w:val="262626" w:themeColor="text1" w:themeTint="D9"/>
          <w:sz w:val="24"/>
          <w:szCs w:val="24"/>
        </w:rPr>
        <w:t xml:space="preserve"> obtendrá una respuesta asíncrona, en un plazo máximo de 24 horas en función del volumen de la petición y el tráfico existente en cada momento en la PID. La Plataforma permite la carga de ficheros masivos</w:t>
      </w:r>
      <w:r w:rsidR="0065038D" w:rsidRPr="004305B3">
        <w:rPr>
          <w:rFonts w:cs="Arial"/>
          <w:color w:val="262626" w:themeColor="text1" w:themeTint="D9"/>
          <w:sz w:val="24"/>
          <w:szCs w:val="24"/>
        </w:rPr>
        <w:t xml:space="preserve"> de</w:t>
      </w:r>
      <w:r w:rsidR="003E15D0" w:rsidRPr="004305B3">
        <w:rPr>
          <w:rFonts w:cs="Arial"/>
          <w:color w:val="262626" w:themeColor="text1" w:themeTint="D9"/>
          <w:sz w:val="24"/>
          <w:szCs w:val="24"/>
        </w:rPr>
        <w:t xml:space="preserve"> hasta 1.000 peticiones</w:t>
      </w:r>
      <w:r>
        <w:rPr>
          <w:rFonts w:cs="Arial"/>
          <w:color w:val="262626" w:themeColor="text1" w:themeTint="D9"/>
          <w:sz w:val="24"/>
          <w:szCs w:val="24"/>
        </w:rPr>
        <w:t>.</w:t>
      </w:r>
    </w:p>
    <w:p w:rsidR="00AE31D7" w:rsidRPr="007E4985" w:rsidRDefault="00AE31D7" w:rsidP="00AE31D7">
      <w:pPr>
        <w:pStyle w:val="Prrafodelista"/>
        <w:spacing w:after="0"/>
        <w:jc w:val="both"/>
        <w:rPr>
          <w:rFonts w:cs="Arial"/>
          <w:sz w:val="24"/>
          <w:szCs w:val="24"/>
        </w:rPr>
      </w:pPr>
    </w:p>
    <w:p w:rsidR="007E4985" w:rsidRDefault="00430EF7" w:rsidP="00AE31D7">
      <w:pPr>
        <w:spacing w:after="0"/>
        <w:jc w:val="both"/>
        <w:rPr>
          <w:rFonts w:cs="Arial"/>
        </w:rPr>
      </w:pPr>
      <w:r w:rsidRPr="007E4985">
        <w:rPr>
          <w:rFonts w:cs="Arial"/>
          <w:sz w:val="24"/>
          <w:szCs w:val="24"/>
        </w:rPr>
        <w:t>Inicialmente, la Platafo</w:t>
      </w:r>
      <w:r w:rsidR="007E4985" w:rsidRPr="007E4985">
        <w:rPr>
          <w:rFonts w:cs="Arial"/>
          <w:sz w:val="24"/>
          <w:szCs w:val="24"/>
        </w:rPr>
        <w:t>rma</w:t>
      </w:r>
      <w:r w:rsidRPr="007E4985">
        <w:rPr>
          <w:rFonts w:cs="Arial"/>
          <w:sz w:val="24"/>
          <w:szCs w:val="24"/>
        </w:rPr>
        <w:t xml:space="preserve"> no emite certificados</w:t>
      </w:r>
      <w:r w:rsidR="007E4985" w:rsidRPr="007E4985">
        <w:rPr>
          <w:rFonts w:cs="Arial"/>
          <w:sz w:val="24"/>
          <w:szCs w:val="24"/>
        </w:rPr>
        <w:t xml:space="preserve">, sino que devuelve </w:t>
      </w:r>
      <w:r w:rsidR="00935D53" w:rsidRPr="007E4985">
        <w:rPr>
          <w:rFonts w:cs="Arial"/>
          <w:sz w:val="24"/>
          <w:szCs w:val="24"/>
        </w:rPr>
        <w:t xml:space="preserve">automáticamente información sobre los empleados </w:t>
      </w:r>
      <w:r w:rsidRPr="007E4985">
        <w:rPr>
          <w:rFonts w:cs="Arial"/>
          <w:sz w:val="24"/>
          <w:szCs w:val="24"/>
        </w:rPr>
        <w:t xml:space="preserve">que con seguridad </w:t>
      </w:r>
      <w:r w:rsidR="00935D53" w:rsidRPr="007E4985">
        <w:rPr>
          <w:rFonts w:cs="Arial"/>
          <w:sz w:val="24"/>
          <w:szCs w:val="24"/>
        </w:rPr>
        <w:t xml:space="preserve">carecen de antecedentes (penales o </w:t>
      </w:r>
      <w:r w:rsidR="007E4985" w:rsidRPr="007E4985">
        <w:rPr>
          <w:rFonts w:cs="Arial"/>
          <w:sz w:val="24"/>
          <w:szCs w:val="24"/>
        </w:rPr>
        <w:t>de delitos de carácter sexual), pero no respecto a los que no está claro</w:t>
      </w:r>
      <w:r w:rsidR="007E4985">
        <w:rPr>
          <w:rFonts w:cs="Arial"/>
          <w:color w:val="262626" w:themeColor="text1" w:themeTint="D9"/>
          <w:sz w:val="24"/>
          <w:szCs w:val="24"/>
        </w:rPr>
        <w:t xml:space="preserve">, que </w:t>
      </w:r>
      <w:r w:rsidR="0098639A" w:rsidRPr="004305B3">
        <w:rPr>
          <w:rFonts w:cs="Arial"/>
          <w:color w:val="262626" w:themeColor="text1" w:themeTint="D9"/>
          <w:sz w:val="24"/>
          <w:szCs w:val="24"/>
        </w:rPr>
        <w:t xml:space="preserve">deberán </w:t>
      </w:r>
      <w:r w:rsidR="007E4985">
        <w:rPr>
          <w:rFonts w:cs="Arial"/>
          <w:color w:val="262626" w:themeColor="text1" w:themeTint="D9"/>
          <w:sz w:val="24"/>
          <w:szCs w:val="24"/>
        </w:rPr>
        <w:t xml:space="preserve">ser solicitados </w:t>
      </w:r>
      <w:r w:rsidR="0098639A" w:rsidRPr="004305B3">
        <w:rPr>
          <w:rFonts w:cs="Arial"/>
          <w:color w:val="262626" w:themeColor="text1" w:themeTint="D9"/>
          <w:sz w:val="24"/>
          <w:szCs w:val="24"/>
        </w:rPr>
        <w:t xml:space="preserve">personalmente </w:t>
      </w:r>
      <w:r w:rsidR="00127A3A">
        <w:rPr>
          <w:rFonts w:cs="Arial"/>
          <w:color w:val="262626" w:themeColor="text1" w:themeTint="D9"/>
          <w:sz w:val="24"/>
          <w:szCs w:val="24"/>
        </w:rPr>
        <w:t>ellos</w:t>
      </w:r>
      <w:r w:rsidR="007E4985">
        <w:rPr>
          <w:rFonts w:cs="Arial"/>
          <w:color w:val="262626" w:themeColor="text1" w:themeTint="D9"/>
          <w:sz w:val="24"/>
          <w:szCs w:val="24"/>
        </w:rPr>
        <w:t xml:space="preserve">. </w:t>
      </w:r>
      <w:r w:rsidR="007E4985" w:rsidRPr="007E4985">
        <w:rPr>
          <w:rFonts w:cs="Arial"/>
        </w:rPr>
        <w:t xml:space="preserve">No es necesario que el ciudadano se desplace a solicitar el certificado de antecedentes penales ni abone la tasa de expedición, </w:t>
      </w:r>
      <w:r w:rsidR="00127A3A">
        <w:rPr>
          <w:rFonts w:cs="Arial"/>
        </w:rPr>
        <w:t xml:space="preserve">solo </w:t>
      </w:r>
      <w:r w:rsidR="007E4985" w:rsidRPr="007E4985">
        <w:rPr>
          <w:rFonts w:cs="Arial"/>
        </w:rPr>
        <w:t>deberá autorizar</w:t>
      </w:r>
      <w:r w:rsidR="00127A3A">
        <w:rPr>
          <w:rFonts w:cs="Arial"/>
        </w:rPr>
        <w:t xml:space="preserve">, con carácter previo, </w:t>
      </w:r>
      <w:r w:rsidR="007E4985" w:rsidRPr="007E4985">
        <w:rPr>
          <w:rFonts w:cs="Arial"/>
        </w:rPr>
        <w:t>a la Administración para que haga la consulta</w:t>
      </w:r>
      <w:r w:rsidR="007E4985">
        <w:rPr>
          <w:rFonts w:cs="Arial"/>
        </w:rPr>
        <w:t>, salvo que no esté claro</w:t>
      </w:r>
      <w:r w:rsidR="00127A3A">
        <w:rPr>
          <w:rFonts w:cs="Arial"/>
        </w:rPr>
        <w:t xml:space="preserve"> si tiene o no antecedentes</w:t>
      </w:r>
      <w:r w:rsidR="007E4985" w:rsidRPr="007E4985">
        <w:rPr>
          <w:rFonts w:cs="Arial"/>
        </w:rPr>
        <w:t xml:space="preserve">. </w:t>
      </w:r>
    </w:p>
    <w:p w:rsidR="007E4985" w:rsidRPr="007E4985" w:rsidRDefault="007E4985" w:rsidP="00AE31D7">
      <w:pPr>
        <w:spacing w:after="0"/>
        <w:jc w:val="both"/>
        <w:rPr>
          <w:rFonts w:cs="Arial"/>
          <w:color w:val="262626" w:themeColor="text1" w:themeTint="D9"/>
          <w:sz w:val="24"/>
          <w:szCs w:val="24"/>
        </w:rPr>
      </w:pPr>
      <w:r w:rsidRPr="007E4985">
        <w:rPr>
          <w:rFonts w:cs="Arial"/>
          <w:sz w:val="24"/>
          <w:szCs w:val="24"/>
        </w:rPr>
        <w:t>A partir del 1 de marzo también estará disponible en la Plataforma la consulta al Registro Central de Delincuentes Sexuales.</w:t>
      </w:r>
    </w:p>
    <w:p w:rsidR="00AE31D7" w:rsidRDefault="00AE31D7" w:rsidP="00AE31D7">
      <w:pPr>
        <w:spacing w:after="0"/>
        <w:jc w:val="both"/>
        <w:rPr>
          <w:rFonts w:cs="Arial"/>
          <w:color w:val="262626" w:themeColor="text1" w:themeTint="D9"/>
          <w:sz w:val="24"/>
          <w:szCs w:val="24"/>
        </w:rPr>
      </w:pPr>
    </w:p>
    <w:p w:rsidR="003E15D0" w:rsidRPr="003F492A" w:rsidRDefault="0018010B" w:rsidP="00AE31D7">
      <w:pPr>
        <w:spacing w:after="0"/>
        <w:jc w:val="both"/>
        <w:rPr>
          <w:rFonts w:cs="Arial"/>
          <w:color w:val="262626" w:themeColor="text1" w:themeTint="D9"/>
          <w:sz w:val="24"/>
          <w:szCs w:val="24"/>
        </w:rPr>
      </w:pPr>
      <w:r w:rsidRPr="003F492A">
        <w:rPr>
          <w:rFonts w:cs="Arial"/>
          <w:color w:val="262626" w:themeColor="text1" w:themeTint="D9"/>
          <w:sz w:val="24"/>
          <w:szCs w:val="24"/>
        </w:rPr>
        <w:t>Se incorpora a este documento una presentación sobre el funcionamiento de dicho servicio.</w:t>
      </w:r>
    </w:p>
    <w:p w:rsidR="00E96D65" w:rsidRPr="003F492A" w:rsidRDefault="00E96D65" w:rsidP="00AE31D7">
      <w:pPr>
        <w:spacing w:after="0"/>
        <w:jc w:val="center"/>
        <w:rPr>
          <w:rFonts w:cs="Arial"/>
          <w:color w:val="404040" w:themeColor="text1" w:themeTint="BF"/>
          <w:sz w:val="24"/>
          <w:szCs w:val="24"/>
        </w:rPr>
      </w:pPr>
      <w:r w:rsidRPr="003F492A">
        <w:rPr>
          <w:rFonts w:cs="Arial"/>
          <w:noProof/>
          <w:color w:val="404040" w:themeColor="text1" w:themeTint="BF"/>
          <w:sz w:val="24"/>
          <w:szCs w:val="24"/>
          <w:lang w:eastAsia="es-ES"/>
        </w:rPr>
        <w:drawing>
          <wp:inline distT="0" distB="0" distL="0" distR="0" wp14:anchorId="731017D8" wp14:editId="4B6FC090">
            <wp:extent cx="1543507" cy="111191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9451" cy="1116192"/>
                    </a:xfrm>
                    <a:prstGeom prst="rect">
                      <a:avLst/>
                    </a:prstGeom>
                    <a:noFill/>
                    <a:ln>
                      <a:noFill/>
                    </a:ln>
                  </pic:spPr>
                </pic:pic>
              </a:graphicData>
            </a:graphic>
          </wp:inline>
        </w:drawing>
      </w:r>
    </w:p>
    <w:p w:rsidR="003E15D0" w:rsidRDefault="003E15D0" w:rsidP="00AE31D7">
      <w:pPr>
        <w:pStyle w:val="parrafo"/>
        <w:shd w:val="clear" w:color="auto" w:fill="FFFFFF"/>
        <w:spacing w:before="0" w:beforeAutospacing="0" w:after="0" w:afterAutospacing="0" w:line="276" w:lineRule="auto"/>
        <w:jc w:val="both"/>
        <w:rPr>
          <w:rFonts w:asciiTheme="minorHAnsi" w:eastAsiaTheme="minorHAnsi" w:hAnsiTheme="minorHAnsi" w:cs="Arial"/>
          <w:color w:val="262626" w:themeColor="text1" w:themeTint="D9"/>
          <w:lang w:eastAsia="en-US"/>
        </w:rPr>
      </w:pPr>
      <w:r w:rsidRPr="003F492A">
        <w:rPr>
          <w:rFonts w:asciiTheme="minorHAnsi" w:eastAsiaTheme="minorHAnsi" w:hAnsiTheme="minorHAnsi" w:cs="Arial"/>
          <w:color w:val="262626" w:themeColor="text1" w:themeTint="D9"/>
          <w:lang w:eastAsia="en-US"/>
        </w:rPr>
        <w:t>Para acceder directamente a la misma es necesario darse de alta en el Sistema</w:t>
      </w:r>
      <w:r w:rsidR="0065038D" w:rsidRPr="003F492A">
        <w:rPr>
          <w:rFonts w:asciiTheme="minorHAnsi" w:eastAsiaTheme="minorHAnsi" w:hAnsiTheme="minorHAnsi" w:cs="Arial"/>
          <w:color w:val="262626" w:themeColor="text1" w:themeTint="D9"/>
          <w:lang w:eastAsia="en-US"/>
        </w:rPr>
        <w:t xml:space="preserve"> y desarrollar un conector o “cliente ligero” que </w:t>
      </w:r>
      <w:r w:rsidRPr="003F492A">
        <w:rPr>
          <w:rFonts w:asciiTheme="minorHAnsi" w:eastAsiaTheme="minorHAnsi" w:hAnsiTheme="minorHAnsi" w:cs="Arial"/>
          <w:i/>
          <w:color w:val="262626" w:themeColor="text1" w:themeTint="D9"/>
          <w:lang w:eastAsia="en-US"/>
        </w:rPr>
        <w:t>pu</w:t>
      </w:r>
      <w:r w:rsidR="0065038D" w:rsidRPr="003F492A">
        <w:rPr>
          <w:rFonts w:asciiTheme="minorHAnsi" w:eastAsiaTheme="minorHAnsi" w:hAnsiTheme="minorHAnsi" w:cs="Arial"/>
          <w:i/>
          <w:color w:val="262626" w:themeColor="text1" w:themeTint="D9"/>
          <w:lang w:eastAsia="en-US"/>
        </w:rPr>
        <w:t>e</w:t>
      </w:r>
      <w:r w:rsidRPr="003F492A">
        <w:rPr>
          <w:rFonts w:asciiTheme="minorHAnsi" w:eastAsiaTheme="minorHAnsi" w:hAnsiTheme="minorHAnsi" w:cs="Arial"/>
          <w:i/>
          <w:color w:val="262626" w:themeColor="text1" w:themeTint="D9"/>
          <w:lang w:eastAsia="en-US"/>
        </w:rPr>
        <w:t>de ser desarrollada por el organismo cliente o  utilizar la que ofrece la Plataform</w:t>
      </w:r>
      <w:r w:rsidRPr="003F492A">
        <w:rPr>
          <w:rFonts w:asciiTheme="minorHAnsi" w:eastAsiaTheme="minorHAnsi" w:hAnsiTheme="minorHAnsi" w:cs="Arial"/>
          <w:color w:val="262626" w:themeColor="text1" w:themeTint="D9"/>
          <w:lang w:eastAsia="en-US"/>
        </w:rPr>
        <w:t>a</w:t>
      </w:r>
      <w:r w:rsidR="00A02A8C">
        <w:rPr>
          <w:rFonts w:asciiTheme="minorHAnsi" w:eastAsiaTheme="minorHAnsi" w:hAnsiTheme="minorHAnsi" w:cs="Arial"/>
          <w:color w:val="262626" w:themeColor="text1" w:themeTint="D9"/>
          <w:lang w:eastAsia="en-US"/>
        </w:rPr>
        <w:t>. (E</w:t>
      </w:r>
      <w:r w:rsidR="0065038D" w:rsidRPr="003F492A">
        <w:rPr>
          <w:rFonts w:asciiTheme="minorHAnsi" w:eastAsiaTheme="minorHAnsi" w:hAnsiTheme="minorHAnsi" w:cs="Arial"/>
          <w:color w:val="262626" w:themeColor="text1" w:themeTint="D9"/>
          <w:lang w:eastAsia="en-US"/>
        </w:rPr>
        <w:t xml:space="preserve">l Ministerio de Educación, </w:t>
      </w:r>
      <w:r w:rsidR="00935D53" w:rsidRPr="003F492A">
        <w:rPr>
          <w:rFonts w:asciiTheme="minorHAnsi" w:eastAsiaTheme="minorHAnsi" w:hAnsiTheme="minorHAnsi" w:cs="Arial"/>
          <w:color w:val="262626" w:themeColor="text1" w:themeTint="D9"/>
          <w:lang w:eastAsia="en-US"/>
        </w:rPr>
        <w:t xml:space="preserve">la Generalitat de Catalunya, la Comunidad de Madrid, </w:t>
      </w:r>
      <w:r w:rsidR="0065038D" w:rsidRPr="003F492A">
        <w:rPr>
          <w:rFonts w:asciiTheme="minorHAnsi" w:eastAsiaTheme="minorHAnsi" w:hAnsiTheme="minorHAnsi" w:cs="Arial"/>
          <w:color w:val="262626" w:themeColor="text1" w:themeTint="D9"/>
          <w:lang w:eastAsia="en-US"/>
        </w:rPr>
        <w:t>por ejemplo ya lo tiene</w:t>
      </w:r>
      <w:r w:rsidR="00935D53" w:rsidRPr="003F492A">
        <w:rPr>
          <w:rFonts w:asciiTheme="minorHAnsi" w:eastAsiaTheme="minorHAnsi" w:hAnsiTheme="minorHAnsi" w:cs="Arial"/>
          <w:color w:val="262626" w:themeColor="text1" w:themeTint="D9"/>
          <w:lang w:eastAsia="en-US"/>
        </w:rPr>
        <w:t>n</w:t>
      </w:r>
      <w:r w:rsidRPr="003F492A">
        <w:rPr>
          <w:rFonts w:asciiTheme="minorHAnsi" w:eastAsiaTheme="minorHAnsi" w:hAnsiTheme="minorHAnsi" w:cs="Arial"/>
          <w:color w:val="262626" w:themeColor="text1" w:themeTint="D9"/>
          <w:lang w:eastAsia="en-US"/>
        </w:rPr>
        <w:t>)</w:t>
      </w:r>
      <w:r w:rsidR="00935D53" w:rsidRPr="003F492A">
        <w:rPr>
          <w:rFonts w:asciiTheme="minorHAnsi" w:eastAsiaTheme="minorHAnsi" w:hAnsiTheme="minorHAnsi" w:cs="Arial"/>
          <w:color w:val="262626" w:themeColor="text1" w:themeTint="D9"/>
          <w:lang w:eastAsia="en-US"/>
        </w:rPr>
        <w:t>.</w:t>
      </w:r>
    </w:p>
    <w:p w:rsidR="00AE31D7" w:rsidRDefault="00AE31D7" w:rsidP="00AE31D7">
      <w:pPr>
        <w:pStyle w:val="parrafo"/>
        <w:shd w:val="clear" w:color="auto" w:fill="FFFFFF"/>
        <w:spacing w:before="0" w:beforeAutospacing="0" w:after="0" w:afterAutospacing="0" w:line="276" w:lineRule="auto"/>
        <w:jc w:val="both"/>
        <w:rPr>
          <w:rFonts w:asciiTheme="minorHAnsi" w:eastAsiaTheme="minorHAnsi" w:hAnsiTheme="minorHAnsi" w:cs="Arial"/>
          <w:color w:val="262626" w:themeColor="text1" w:themeTint="D9"/>
          <w:lang w:eastAsia="en-US"/>
        </w:rPr>
      </w:pPr>
    </w:p>
    <w:p w:rsidR="0013094B" w:rsidRDefault="0013094B" w:rsidP="00AE31D7">
      <w:pPr>
        <w:pStyle w:val="parrafo"/>
        <w:shd w:val="clear" w:color="auto" w:fill="FFFFFF"/>
        <w:spacing w:before="0" w:beforeAutospacing="0" w:after="0" w:afterAutospacing="0" w:line="276" w:lineRule="auto"/>
        <w:jc w:val="both"/>
        <w:rPr>
          <w:rFonts w:asciiTheme="minorHAnsi" w:eastAsiaTheme="minorHAnsi" w:hAnsiTheme="minorHAnsi" w:cs="Arial"/>
          <w:color w:val="262626" w:themeColor="text1" w:themeTint="D9"/>
          <w:lang w:eastAsia="en-US"/>
        </w:rPr>
      </w:pPr>
    </w:p>
    <w:p w:rsidR="00C1651F" w:rsidRPr="001657DF" w:rsidRDefault="003E15D0" w:rsidP="00AE31D7">
      <w:pPr>
        <w:pStyle w:val="parrafo"/>
        <w:numPr>
          <w:ilvl w:val="0"/>
          <w:numId w:val="13"/>
        </w:numPr>
        <w:shd w:val="clear" w:color="auto" w:fill="FFFFFF"/>
        <w:tabs>
          <w:tab w:val="left" w:pos="284"/>
        </w:tabs>
        <w:spacing w:before="0" w:beforeAutospacing="0" w:after="0" w:afterAutospacing="0" w:line="276" w:lineRule="auto"/>
        <w:ind w:left="0" w:hanging="142"/>
        <w:jc w:val="both"/>
        <w:rPr>
          <w:rFonts w:asciiTheme="minorHAnsi" w:hAnsiTheme="minorHAnsi" w:cs="Arial"/>
          <w:color w:val="404040" w:themeColor="text1" w:themeTint="BF"/>
        </w:rPr>
      </w:pPr>
      <w:r w:rsidRPr="00442E7B">
        <w:rPr>
          <w:rFonts w:asciiTheme="minorHAnsi" w:eastAsiaTheme="minorHAnsi" w:hAnsiTheme="minorHAnsi" w:cs="Arial"/>
          <w:b/>
          <w:color w:val="262626" w:themeColor="text1" w:themeTint="D9"/>
          <w:u w:val="single"/>
          <w:shd w:val="clear" w:color="auto" w:fill="DBE5F1" w:themeFill="accent1" w:themeFillTint="33"/>
          <w:lang w:eastAsia="en-US"/>
        </w:rPr>
        <w:t>Las organizaciones privadas</w:t>
      </w:r>
      <w:r w:rsidRPr="00A02A8C">
        <w:rPr>
          <w:rFonts w:asciiTheme="minorHAnsi" w:eastAsiaTheme="minorHAnsi" w:hAnsiTheme="minorHAnsi" w:cs="Arial"/>
          <w:color w:val="262626" w:themeColor="text1" w:themeTint="D9"/>
          <w:lang w:eastAsia="en-US"/>
        </w:rPr>
        <w:t xml:space="preserve"> que deban solicitar a sus emplead</w:t>
      </w:r>
      <w:r w:rsidR="00A02A8C" w:rsidRPr="00A02A8C">
        <w:rPr>
          <w:rFonts w:asciiTheme="minorHAnsi" w:eastAsiaTheme="minorHAnsi" w:hAnsiTheme="minorHAnsi" w:cs="Arial"/>
          <w:color w:val="262626" w:themeColor="text1" w:themeTint="D9"/>
          <w:lang w:eastAsia="en-US"/>
        </w:rPr>
        <w:t>os, colaboradores, o candidatos</w:t>
      </w:r>
      <w:r w:rsidRPr="00A02A8C">
        <w:rPr>
          <w:rFonts w:asciiTheme="minorHAnsi" w:eastAsiaTheme="minorHAnsi" w:hAnsiTheme="minorHAnsi" w:cs="Arial"/>
          <w:color w:val="262626" w:themeColor="text1" w:themeTint="D9"/>
          <w:lang w:eastAsia="en-US"/>
        </w:rPr>
        <w:t xml:space="preserve"> el certificado de carecer de antecedentes penales, recogida la autorización expresa del interesado, podrán delegar en la Administración Pública de la que dependan, en las Gerencias territoriales o en la oficina de atención al ciudadano, para que sean estos organismos los que lancen la petición a la Plataforma de Intermediación de datos.</w:t>
      </w:r>
    </w:p>
    <w:p w:rsidR="00FE49FB" w:rsidRDefault="00FE49FB" w:rsidP="00AE31D7">
      <w:pPr>
        <w:spacing w:after="0"/>
        <w:rPr>
          <w:rFonts w:cs="Arial"/>
          <w:b/>
          <w:color w:val="365F91" w:themeColor="accent1" w:themeShade="BF"/>
          <w:sz w:val="24"/>
          <w:szCs w:val="24"/>
        </w:rPr>
      </w:pPr>
    </w:p>
    <w:p w:rsidR="0013094B" w:rsidRDefault="0013094B" w:rsidP="00AE31D7">
      <w:pPr>
        <w:spacing w:after="0"/>
        <w:rPr>
          <w:rFonts w:cs="Arial"/>
          <w:b/>
          <w:color w:val="365F91" w:themeColor="accent1" w:themeShade="BF"/>
          <w:sz w:val="24"/>
          <w:szCs w:val="24"/>
        </w:rPr>
      </w:pPr>
    </w:p>
    <w:p w:rsidR="00FC6061" w:rsidRPr="003F492A" w:rsidRDefault="009119FF" w:rsidP="00AE31D7">
      <w:pPr>
        <w:shd w:val="clear" w:color="auto" w:fill="DBE5F1" w:themeFill="accent1" w:themeFillTint="33"/>
        <w:spacing w:after="0"/>
        <w:ind w:left="-142"/>
        <w:jc w:val="both"/>
        <w:rPr>
          <w:rFonts w:cs="Arial"/>
          <w:b/>
          <w:color w:val="365F91" w:themeColor="accent1" w:themeShade="BF"/>
          <w:sz w:val="24"/>
          <w:szCs w:val="24"/>
        </w:rPr>
      </w:pPr>
      <w:r w:rsidRPr="003F492A">
        <w:rPr>
          <w:rFonts w:cs="Arial"/>
          <w:b/>
          <w:color w:val="365F91" w:themeColor="accent1" w:themeShade="BF"/>
          <w:sz w:val="24"/>
          <w:szCs w:val="24"/>
        </w:rPr>
        <w:t>OTRAS FORMAS DE OBT</w:t>
      </w:r>
      <w:r w:rsidR="00A02A8C">
        <w:rPr>
          <w:rFonts w:cs="Arial"/>
          <w:b/>
          <w:color w:val="365F91" w:themeColor="accent1" w:themeShade="BF"/>
          <w:sz w:val="24"/>
          <w:szCs w:val="24"/>
        </w:rPr>
        <w:t xml:space="preserve">ENER EL CERTIFICADO DE CARECER </w:t>
      </w:r>
      <w:r w:rsidRPr="003F492A">
        <w:rPr>
          <w:rFonts w:cs="Arial"/>
          <w:b/>
          <w:color w:val="365F91" w:themeColor="accent1" w:themeShade="BF"/>
          <w:sz w:val="24"/>
          <w:szCs w:val="24"/>
        </w:rPr>
        <w:t>ANTECEDEN</w:t>
      </w:r>
      <w:r w:rsidR="007044A1">
        <w:rPr>
          <w:rFonts w:cs="Arial"/>
          <w:b/>
          <w:color w:val="365F91" w:themeColor="accent1" w:themeShade="BF"/>
          <w:sz w:val="24"/>
          <w:szCs w:val="24"/>
        </w:rPr>
        <w:t>TES PENALES POR DELITOS DE NATURALEZA SEXUAL</w:t>
      </w:r>
    </w:p>
    <w:p w:rsidR="00C1651F" w:rsidRDefault="00C1651F" w:rsidP="00AE31D7">
      <w:pPr>
        <w:spacing w:after="0"/>
        <w:ind w:hanging="284"/>
        <w:jc w:val="center"/>
        <w:rPr>
          <w:rFonts w:cs="Arial"/>
          <w:b/>
          <w:color w:val="365F91" w:themeColor="accent1" w:themeShade="BF"/>
          <w:sz w:val="24"/>
          <w:szCs w:val="24"/>
          <w:u w:val="single"/>
        </w:rPr>
      </w:pPr>
    </w:p>
    <w:p w:rsidR="0013094B" w:rsidRPr="003F492A" w:rsidRDefault="0013094B" w:rsidP="00AE31D7">
      <w:pPr>
        <w:spacing w:after="0"/>
        <w:ind w:hanging="284"/>
        <w:jc w:val="center"/>
        <w:rPr>
          <w:rFonts w:cs="Arial"/>
          <w:b/>
          <w:color w:val="365F91" w:themeColor="accent1" w:themeShade="BF"/>
          <w:sz w:val="24"/>
          <w:szCs w:val="24"/>
          <w:u w:val="single"/>
        </w:rPr>
      </w:pPr>
    </w:p>
    <w:p w:rsidR="005851A0" w:rsidRPr="005851A0" w:rsidRDefault="005851A0" w:rsidP="0013094B">
      <w:pPr>
        <w:pStyle w:val="Prrafodelista"/>
        <w:numPr>
          <w:ilvl w:val="0"/>
          <w:numId w:val="22"/>
        </w:numPr>
        <w:shd w:val="clear" w:color="auto" w:fill="DBE5F1" w:themeFill="accent1" w:themeFillTint="33"/>
        <w:tabs>
          <w:tab w:val="left" w:pos="0"/>
        </w:tabs>
        <w:spacing w:after="0"/>
        <w:ind w:left="-284" w:firstLine="0"/>
        <w:jc w:val="both"/>
        <w:rPr>
          <w:rFonts w:cs="Arial"/>
          <w:color w:val="0000FF" w:themeColor="hyperlink"/>
          <w:sz w:val="24"/>
          <w:szCs w:val="24"/>
          <w:u w:val="single"/>
        </w:rPr>
      </w:pPr>
      <w:r>
        <w:rPr>
          <w:rFonts w:cs="Arial"/>
          <w:b/>
          <w:color w:val="262626" w:themeColor="text1" w:themeTint="D9"/>
          <w:sz w:val="24"/>
          <w:szCs w:val="24"/>
          <w:u w:val="single"/>
        </w:rPr>
        <w:t xml:space="preserve"> </w:t>
      </w:r>
      <w:r w:rsidR="00FC6061" w:rsidRPr="00442E7B">
        <w:rPr>
          <w:rFonts w:cs="Arial"/>
          <w:b/>
          <w:color w:val="262626" w:themeColor="text1" w:themeTint="D9"/>
          <w:sz w:val="24"/>
          <w:szCs w:val="24"/>
          <w:u w:val="single"/>
          <w:shd w:val="clear" w:color="auto" w:fill="DBE5F1" w:themeFill="accent1" w:themeFillTint="33"/>
        </w:rPr>
        <w:t>Por vía telemática</w:t>
      </w:r>
      <w:r w:rsidR="00FC6061" w:rsidRPr="005851A0">
        <w:rPr>
          <w:rFonts w:cs="Arial"/>
          <w:b/>
          <w:color w:val="262626" w:themeColor="text1" w:themeTint="D9"/>
          <w:sz w:val="24"/>
          <w:szCs w:val="24"/>
        </w:rPr>
        <w:t>:</w:t>
      </w:r>
      <w:r w:rsidR="00FC6061" w:rsidRPr="005851A0">
        <w:rPr>
          <w:rFonts w:cs="Arial"/>
          <w:color w:val="262626" w:themeColor="text1" w:themeTint="D9"/>
          <w:sz w:val="24"/>
          <w:szCs w:val="24"/>
        </w:rPr>
        <w:t xml:space="preserve"> en la Sede Electrón</w:t>
      </w:r>
      <w:r w:rsidR="004C2BF2" w:rsidRPr="005851A0">
        <w:rPr>
          <w:rFonts w:cs="Arial"/>
          <w:color w:val="262626" w:themeColor="text1" w:themeTint="D9"/>
          <w:sz w:val="24"/>
          <w:szCs w:val="24"/>
        </w:rPr>
        <w:t xml:space="preserve">ica del Ministerio de Justicia: </w:t>
      </w:r>
    </w:p>
    <w:p w:rsidR="0013094B" w:rsidRDefault="0013094B" w:rsidP="0013094B">
      <w:pPr>
        <w:tabs>
          <w:tab w:val="left" w:pos="0"/>
        </w:tabs>
        <w:spacing w:after="0"/>
        <w:jc w:val="both"/>
        <w:rPr>
          <w:rStyle w:val="Hipervnculo"/>
          <w:rFonts w:cs="Arial"/>
          <w:sz w:val="24"/>
          <w:szCs w:val="24"/>
        </w:rPr>
      </w:pPr>
    </w:p>
    <w:p w:rsidR="004C2BF2" w:rsidRPr="0013094B" w:rsidRDefault="004C2BF2" w:rsidP="0013094B">
      <w:pPr>
        <w:tabs>
          <w:tab w:val="left" w:pos="0"/>
        </w:tabs>
        <w:spacing w:after="0"/>
        <w:jc w:val="both"/>
        <w:rPr>
          <w:rStyle w:val="Hipervnculo"/>
          <w:rFonts w:cs="Arial"/>
          <w:sz w:val="24"/>
          <w:szCs w:val="24"/>
        </w:rPr>
      </w:pPr>
      <w:r>
        <w:rPr>
          <w:rStyle w:val="Hipervnculo"/>
          <w:rFonts w:cs="Arial"/>
          <w:sz w:val="24"/>
          <w:szCs w:val="24"/>
        </w:rPr>
        <w:fldChar w:fldCharType="begin"/>
      </w:r>
      <w:r w:rsidRPr="0013094B">
        <w:rPr>
          <w:rStyle w:val="Hipervnculo"/>
          <w:rFonts w:cs="Arial"/>
          <w:sz w:val="24"/>
          <w:szCs w:val="24"/>
        </w:rPr>
        <w:instrText xml:space="preserve"> HYPERLINK "https://sede.mjusticia.gob.es/cs/Satellite/Sede/es/tramites/certificado-antecedentes</w:instrText>
      </w:r>
    </w:p>
    <w:p w:rsidR="004C2BF2" w:rsidRPr="001D09D5" w:rsidRDefault="004C2BF2" w:rsidP="00AE31D7">
      <w:pPr>
        <w:pStyle w:val="Prrafodelista"/>
        <w:numPr>
          <w:ilvl w:val="0"/>
          <w:numId w:val="13"/>
        </w:numPr>
        <w:spacing w:after="0"/>
        <w:ind w:left="0" w:hanging="142"/>
        <w:jc w:val="both"/>
        <w:rPr>
          <w:rStyle w:val="Hipervnculo"/>
          <w:rFonts w:cs="Arial"/>
          <w:sz w:val="24"/>
          <w:szCs w:val="24"/>
        </w:rPr>
      </w:pPr>
      <w:r>
        <w:rPr>
          <w:rStyle w:val="Hipervnculo"/>
          <w:rFonts w:cs="Arial"/>
          <w:sz w:val="24"/>
          <w:szCs w:val="24"/>
        </w:rPr>
        <w:instrText xml:space="preserve">" </w:instrText>
      </w:r>
      <w:r>
        <w:rPr>
          <w:rStyle w:val="Hipervnculo"/>
          <w:rFonts w:cs="Arial"/>
          <w:sz w:val="24"/>
          <w:szCs w:val="24"/>
        </w:rPr>
        <w:fldChar w:fldCharType="separate"/>
      </w:r>
      <w:r w:rsidRPr="001D09D5">
        <w:rPr>
          <w:rStyle w:val="Hipervnculo"/>
          <w:rFonts w:cs="Arial"/>
          <w:sz w:val="24"/>
          <w:szCs w:val="24"/>
        </w:rPr>
        <w:t>https://sede.mjusticia.gob.es/cs/Satellite/Sede/es/tramites/certificado-antecedentes</w:t>
      </w:r>
    </w:p>
    <w:p w:rsidR="004C2BF2" w:rsidRDefault="004C2BF2" w:rsidP="00AE31D7">
      <w:pPr>
        <w:spacing w:after="0"/>
        <w:jc w:val="both"/>
        <w:rPr>
          <w:sz w:val="24"/>
          <w:szCs w:val="24"/>
        </w:rPr>
      </w:pPr>
      <w:r>
        <w:rPr>
          <w:rStyle w:val="Hipervnculo"/>
          <w:rFonts w:cs="Arial"/>
          <w:sz w:val="24"/>
          <w:szCs w:val="24"/>
        </w:rPr>
        <w:fldChar w:fldCharType="end"/>
      </w:r>
      <w:r w:rsidRPr="004C2BF2">
        <w:rPr>
          <w:sz w:val="24"/>
          <w:szCs w:val="24"/>
        </w:rPr>
        <w:t>El trámite lo podrá realizar cualquier ciudadano poseedor de un identificador electrónico homologado</w:t>
      </w:r>
      <w:r w:rsidR="00442E7B">
        <w:rPr>
          <w:sz w:val="24"/>
          <w:szCs w:val="24"/>
        </w:rPr>
        <w:t xml:space="preserve"> y </w:t>
      </w:r>
      <w:r w:rsidRPr="004C2BF2">
        <w:rPr>
          <w:sz w:val="24"/>
          <w:szCs w:val="24"/>
        </w:rPr>
        <w:t>devolverá el resultado de la búsqueda a su correo electrónico, o mediante un mensaje al móvil, con un código para que únicamente él lo pueda visualizar y/o imprimir.</w:t>
      </w:r>
    </w:p>
    <w:p w:rsidR="00AE31D7" w:rsidRPr="004C2BF2" w:rsidRDefault="00AE31D7" w:rsidP="00AE31D7">
      <w:pPr>
        <w:spacing w:after="0"/>
        <w:jc w:val="both"/>
        <w:rPr>
          <w:rStyle w:val="Hipervnculo"/>
          <w:color w:val="auto"/>
          <w:sz w:val="24"/>
          <w:szCs w:val="24"/>
          <w:u w:val="none"/>
        </w:rPr>
      </w:pPr>
    </w:p>
    <w:p w:rsidR="004C2BF2" w:rsidRPr="004C2BF2" w:rsidRDefault="00B5386C" w:rsidP="00AE31D7">
      <w:pPr>
        <w:pStyle w:val="Prrafodelista"/>
        <w:numPr>
          <w:ilvl w:val="0"/>
          <w:numId w:val="15"/>
        </w:numPr>
        <w:spacing w:after="0"/>
        <w:jc w:val="both"/>
        <w:rPr>
          <w:sz w:val="24"/>
          <w:szCs w:val="24"/>
        </w:rPr>
      </w:pPr>
      <w:r w:rsidRPr="004C2BF2">
        <w:rPr>
          <w:b/>
          <w:sz w:val="24"/>
          <w:szCs w:val="24"/>
        </w:rPr>
        <w:t xml:space="preserve">Hasta el 29 de Febrero </w:t>
      </w:r>
      <w:r w:rsidRPr="007044A1">
        <w:rPr>
          <w:color w:val="002060"/>
          <w:sz w:val="24"/>
          <w:szCs w:val="24"/>
        </w:rPr>
        <w:sym w:font="Wingdings" w:char="F0E0"/>
      </w:r>
      <w:r w:rsidRPr="004C2BF2">
        <w:rPr>
          <w:sz w:val="24"/>
          <w:szCs w:val="24"/>
        </w:rPr>
        <w:t xml:space="preserve"> Se emite el certificado tradicional de Antecedentes Penales</w:t>
      </w:r>
      <w:r w:rsidR="00CB0617" w:rsidRPr="004C2BF2">
        <w:rPr>
          <w:sz w:val="24"/>
          <w:szCs w:val="24"/>
        </w:rPr>
        <w:t xml:space="preserve"> y para obtenerlo es necesario el pago previo de una tasa (3,70 €).</w:t>
      </w:r>
    </w:p>
    <w:p w:rsidR="00B5386C" w:rsidRPr="00442E7B" w:rsidRDefault="00B5386C" w:rsidP="00AE31D7">
      <w:pPr>
        <w:pStyle w:val="Prrafodelista"/>
        <w:numPr>
          <w:ilvl w:val="0"/>
          <w:numId w:val="15"/>
        </w:numPr>
        <w:spacing w:after="0"/>
        <w:jc w:val="both"/>
        <w:rPr>
          <w:sz w:val="24"/>
          <w:szCs w:val="24"/>
        </w:rPr>
      </w:pPr>
      <w:r w:rsidRPr="004C2BF2">
        <w:rPr>
          <w:rFonts w:cs="Arial"/>
          <w:b/>
          <w:color w:val="262626" w:themeColor="text1" w:themeTint="D9"/>
          <w:sz w:val="24"/>
          <w:szCs w:val="24"/>
        </w:rPr>
        <w:t xml:space="preserve">A partir del 1 de Marzo </w:t>
      </w:r>
      <w:r w:rsidRPr="007044A1">
        <w:rPr>
          <w:color w:val="002060"/>
          <w:sz w:val="24"/>
          <w:szCs w:val="24"/>
        </w:rPr>
        <w:sym w:font="Wingdings" w:char="F0E0"/>
      </w:r>
      <w:r w:rsidRPr="004C2BF2">
        <w:rPr>
          <w:rFonts w:cs="Arial"/>
          <w:b/>
          <w:color w:val="262626" w:themeColor="text1" w:themeTint="D9"/>
          <w:sz w:val="24"/>
          <w:szCs w:val="24"/>
        </w:rPr>
        <w:t xml:space="preserve"> </w:t>
      </w:r>
      <w:r w:rsidRPr="004C2BF2">
        <w:rPr>
          <w:rFonts w:cs="Arial"/>
          <w:color w:val="262626" w:themeColor="text1" w:themeTint="D9"/>
          <w:sz w:val="24"/>
          <w:szCs w:val="24"/>
        </w:rPr>
        <w:t xml:space="preserve">Nace el Registro de delincuentes sexuales y </w:t>
      </w:r>
      <w:r w:rsidR="004C2BF2" w:rsidRPr="004C2BF2">
        <w:rPr>
          <w:rFonts w:cs="Arial"/>
          <w:color w:val="262626" w:themeColor="text1" w:themeTint="D9"/>
          <w:sz w:val="24"/>
          <w:szCs w:val="24"/>
        </w:rPr>
        <w:t>se emite de forma gratuita un</w:t>
      </w:r>
      <w:r w:rsidRPr="004C2BF2">
        <w:rPr>
          <w:rFonts w:cs="Arial"/>
          <w:color w:val="262626" w:themeColor="text1" w:themeTint="D9"/>
          <w:sz w:val="24"/>
          <w:szCs w:val="24"/>
        </w:rPr>
        <w:t xml:space="preserve"> certificado específico sobre </w:t>
      </w:r>
      <w:r w:rsidR="004C2BF2" w:rsidRPr="004C2BF2">
        <w:rPr>
          <w:rFonts w:cs="Arial"/>
          <w:color w:val="262626" w:themeColor="text1" w:themeTint="D9"/>
          <w:sz w:val="24"/>
          <w:szCs w:val="24"/>
        </w:rPr>
        <w:t xml:space="preserve">los antecedentes por </w:t>
      </w:r>
      <w:r w:rsidRPr="004C2BF2">
        <w:rPr>
          <w:rFonts w:cs="Arial"/>
          <w:color w:val="262626" w:themeColor="text1" w:themeTint="D9"/>
          <w:sz w:val="24"/>
          <w:szCs w:val="24"/>
        </w:rPr>
        <w:t>delitos de naturaleza sexual.</w:t>
      </w:r>
      <w:r w:rsidR="00E361D3" w:rsidRPr="004C2BF2">
        <w:rPr>
          <w:rFonts w:cs="Arial"/>
          <w:color w:val="262626" w:themeColor="text1" w:themeTint="D9"/>
          <w:sz w:val="24"/>
          <w:szCs w:val="24"/>
        </w:rPr>
        <w:t xml:space="preserve"> </w:t>
      </w:r>
    </w:p>
    <w:p w:rsidR="00442E7B" w:rsidRPr="004C2BF2" w:rsidRDefault="00442E7B" w:rsidP="00AE31D7">
      <w:pPr>
        <w:pStyle w:val="Prrafodelista"/>
        <w:spacing w:after="0"/>
        <w:ind w:left="786"/>
        <w:jc w:val="both"/>
        <w:rPr>
          <w:sz w:val="24"/>
          <w:szCs w:val="24"/>
        </w:rPr>
      </w:pPr>
    </w:p>
    <w:p w:rsidR="00FC6061" w:rsidRDefault="004B3865" w:rsidP="00AE31D7">
      <w:pPr>
        <w:pStyle w:val="Prrafodelista"/>
        <w:numPr>
          <w:ilvl w:val="0"/>
          <w:numId w:val="13"/>
        </w:numPr>
        <w:shd w:val="clear" w:color="auto" w:fill="DBE5F1" w:themeFill="accent1" w:themeFillTint="33"/>
        <w:spacing w:after="0"/>
        <w:ind w:left="142" w:hanging="426"/>
        <w:jc w:val="both"/>
        <w:rPr>
          <w:rFonts w:cs="Arial"/>
          <w:b/>
          <w:sz w:val="24"/>
          <w:szCs w:val="24"/>
          <w:u w:val="single"/>
        </w:rPr>
      </w:pPr>
      <w:r w:rsidRPr="00442E7B">
        <w:rPr>
          <w:rFonts w:cs="Arial"/>
          <w:b/>
          <w:sz w:val="24"/>
          <w:szCs w:val="24"/>
          <w:u w:val="single"/>
          <w:shd w:val="clear" w:color="auto" w:fill="DBE5F1" w:themeFill="accent1" w:themeFillTint="33"/>
        </w:rPr>
        <w:t xml:space="preserve">De forma </w:t>
      </w:r>
      <w:r w:rsidR="00FC6061" w:rsidRPr="00442E7B">
        <w:rPr>
          <w:rFonts w:cs="Arial"/>
          <w:b/>
          <w:sz w:val="24"/>
          <w:szCs w:val="24"/>
          <w:u w:val="single"/>
          <w:shd w:val="clear" w:color="auto" w:fill="DBE5F1" w:themeFill="accent1" w:themeFillTint="33"/>
        </w:rPr>
        <w:t>presencial</w:t>
      </w:r>
      <w:r w:rsidR="00FC6061" w:rsidRPr="005851A0">
        <w:rPr>
          <w:rFonts w:cs="Arial"/>
          <w:b/>
          <w:sz w:val="24"/>
          <w:szCs w:val="24"/>
          <w:u w:val="single"/>
        </w:rPr>
        <w:t>:</w:t>
      </w:r>
    </w:p>
    <w:p w:rsidR="005851A0" w:rsidRPr="005851A0" w:rsidRDefault="005851A0" w:rsidP="00AE31D7">
      <w:pPr>
        <w:pStyle w:val="Prrafodelista"/>
        <w:spacing w:after="0"/>
        <w:ind w:left="142"/>
        <w:jc w:val="both"/>
        <w:rPr>
          <w:rFonts w:cs="Arial"/>
          <w:b/>
          <w:sz w:val="24"/>
          <w:szCs w:val="24"/>
          <w:u w:val="single"/>
        </w:rPr>
      </w:pPr>
    </w:p>
    <w:p w:rsidR="00B5386C" w:rsidRDefault="00B5386C" w:rsidP="00AE31D7">
      <w:pPr>
        <w:pStyle w:val="Prrafodelista"/>
        <w:numPr>
          <w:ilvl w:val="0"/>
          <w:numId w:val="23"/>
        </w:numPr>
        <w:spacing w:after="0"/>
        <w:jc w:val="both"/>
        <w:rPr>
          <w:rFonts w:cs="Arial"/>
          <w:color w:val="262626" w:themeColor="text1" w:themeTint="D9"/>
          <w:sz w:val="24"/>
          <w:szCs w:val="24"/>
        </w:rPr>
      </w:pPr>
      <w:r w:rsidRPr="005851A0">
        <w:rPr>
          <w:rFonts w:cs="Arial"/>
          <w:b/>
          <w:color w:val="262626" w:themeColor="text1" w:themeTint="D9"/>
          <w:sz w:val="24"/>
          <w:szCs w:val="24"/>
        </w:rPr>
        <w:t xml:space="preserve">Hasta el 29 de Febrero </w:t>
      </w:r>
      <w:r w:rsidRPr="007044A1">
        <w:rPr>
          <w:color w:val="002060"/>
        </w:rPr>
        <w:sym w:font="Wingdings" w:char="F0E0"/>
      </w:r>
      <w:r w:rsidRPr="005851A0">
        <w:rPr>
          <w:rFonts w:cs="Arial"/>
          <w:color w:val="262626" w:themeColor="text1" w:themeTint="D9"/>
          <w:sz w:val="24"/>
          <w:szCs w:val="24"/>
        </w:rPr>
        <w:t xml:space="preserve"> Se emite el certificado tradicional de Antecedentes Penales</w:t>
      </w:r>
      <w:r w:rsidR="00862161" w:rsidRPr="005851A0">
        <w:rPr>
          <w:rFonts w:cs="Arial"/>
          <w:color w:val="262626" w:themeColor="text1" w:themeTint="D9"/>
          <w:sz w:val="24"/>
          <w:szCs w:val="24"/>
        </w:rPr>
        <w:t xml:space="preserve">, presencialmente </w:t>
      </w:r>
      <w:r w:rsidR="001A04F5" w:rsidRPr="005851A0">
        <w:rPr>
          <w:rFonts w:cs="Arial"/>
          <w:color w:val="262626" w:themeColor="text1" w:themeTint="D9"/>
          <w:sz w:val="24"/>
          <w:szCs w:val="24"/>
        </w:rPr>
        <w:t xml:space="preserve">y </w:t>
      </w:r>
      <w:r w:rsidR="00862161" w:rsidRPr="005851A0">
        <w:rPr>
          <w:rFonts w:cs="Arial"/>
          <w:color w:val="262626" w:themeColor="text1" w:themeTint="D9"/>
          <w:sz w:val="24"/>
          <w:szCs w:val="24"/>
        </w:rPr>
        <w:t>se puede solicitar en:</w:t>
      </w:r>
    </w:p>
    <w:p w:rsidR="00AE31D7" w:rsidRPr="005851A0" w:rsidRDefault="00AE31D7" w:rsidP="00AE31D7">
      <w:pPr>
        <w:pStyle w:val="Prrafodelista"/>
        <w:spacing w:after="0"/>
        <w:jc w:val="both"/>
        <w:rPr>
          <w:rFonts w:cs="Arial"/>
          <w:color w:val="262626" w:themeColor="text1" w:themeTint="D9"/>
          <w:sz w:val="24"/>
          <w:szCs w:val="24"/>
        </w:rPr>
      </w:pPr>
    </w:p>
    <w:p w:rsidR="00862161" w:rsidRPr="003F492A" w:rsidRDefault="00862161" w:rsidP="00AE31D7">
      <w:pPr>
        <w:numPr>
          <w:ilvl w:val="3"/>
          <w:numId w:val="4"/>
        </w:numPr>
        <w:spacing w:after="0"/>
        <w:ind w:left="993" w:hanging="284"/>
        <w:rPr>
          <w:rStyle w:val="Hipervnculo"/>
          <w:rFonts w:cs="Arial"/>
          <w:color w:val="2626FF" w:themeColor="hyperlink" w:themeTint="D9"/>
          <w:sz w:val="24"/>
          <w:szCs w:val="24"/>
        </w:rPr>
      </w:pPr>
      <w:r w:rsidRPr="003F492A">
        <w:rPr>
          <w:rFonts w:cs="Arial"/>
          <w:color w:val="262626" w:themeColor="text1" w:themeTint="D9"/>
          <w:sz w:val="24"/>
          <w:szCs w:val="24"/>
        </w:rPr>
        <w:t xml:space="preserve">En las </w:t>
      </w:r>
      <w:r w:rsidRPr="003F492A">
        <w:rPr>
          <w:rFonts w:cs="Arial"/>
          <w:b/>
          <w:color w:val="262626" w:themeColor="text1" w:themeTint="D9"/>
          <w:sz w:val="24"/>
          <w:szCs w:val="24"/>
        </w:rPr>
        <w:t>Gerencias Territoriales del Ministerio de Justicia</w:t>
      </w:r>
      <w:r w:rsidRPr="003F492A">
        <w:rPr>
          <w:rFonts w:cs="Arial"/>
          <w:color w:val="262626" w:themeColor="text1" w:themeTint="D9"/>
          <w:sz w:val="24"/>
          <w:szCs w:val="24"/>
        </w:rPr>
        <w:t xml:space="preserve">, en las direcciones y horarios de apertura e información siguientes: </w:t>
      </w:r>
      <w:r w:rsidR="008C5D15" w:rsidRPr="003F492A">
        <w:rPr>
          <w:rFonts w:cs="Arial"/>
          <w:color w:val="262626" w:themeColor="text1" w:themeTint="D9"/>
          <w:sz w:val="24"/>
          <w:szCs w:val="24"/>
          <w:u w:val="single"/>
        </w:rPr>
        <w:fldChar w:fldCharType="begin"/>
      </w:r>
      <w:r w:rsidR="008C5D15" w:rsidRPr="003F492A">
        <w:rPr>
          <w:rFonts w:cs="Arial"/>
          <w:color w:val="262626" w:themeColor="text1" w:themeTint="D9"/>
          <w:sz w:val="24"/>
          <w:szCs w:val="24"/>
          <w:u w:val="single"/>
        </w:rPr>
        <w:instrText xml:space="preserve"> HYPERLINK "http://www.mjusticia.gob.es/cs/Satellite/Portal/es/direcciones-telefonos/ministerio-justicia/gerencias-territoriales" </w:instrText>
      </w:r>
      <w:r w:rsidR="008C5D15" w:rsidRPr="003F492A">
        <w:rPr>
          <w:rFonts w:cs="Arial"/>
          <w:color w:val="262626" w:themeColor="text1" w:themeTint="D9"/>
          <w:sz w:val="24"/>
          <w:szCs w:val="24"/>
          <w:u w:val="single"/>
        </w:rPr>
        <w:fldChar w:fldCharType="separate"/>
      </w:r>
      <w:r w:rsidRPr="003F492A">
        <w:rPr>
          <w:rStyle w:val="Hipervnculo"/>
          <w:rFonts w:cs="Arial"/>
          <w:color w:val="2626FF" w:themeColor="hyperlink" w:themeTint="D9"/>
          <w:sz w:val="24"/>
          <w:szCs w:val="24"/>
        </w:rPr>
        <w:t>http://www.mjusticia.gob.es/cs/Satellite/Portal/es/direcciones-telefonos/ministerio-j</w:t>
      </w:r>
      <w:r w:rsidR="005851A0">
        <w:rPr>
          <w:rStyle w:val="Hipervnculo"/>
          <w:rFonts w:cs="Arial"/>
          <w:color w:val="2626FF" w:themeColor="hyperlink" w:themeTint="D9"/>
          <w:sz w:val="24"/>
          <w:szCs w:val="24"/>
        </w:rPr>
        <w:t>usticia/gerencias-territoriales</w:t>
      </w:r>
    </w:p>
    <w:p w:rsidR="00AE31D7" w:rsidRPr="00AE31D7" w:rsidRDefault="008C5D15" w:rsidP="00AE31D7">
      <w:pPr>
        <w:pStyle w:val="Prrafodelista"/>
        <w:spacing w:after="0"/>
        <w:ind w:left="992"/>
        <w:jc w:val="both"/>
        <w:rPr>
          <w:rFonts w:cs="Arial"/>
          <w:color w:val="262626" w:themeColor="text1" w:themeTint="D9"/>
          <w:sz w:val="24"/>
          <w:szCs w:val="24"/>
        </w:rPr>
      </w:pPr>
      <w:r w:rsidRPr="003F492A">
        <w:rPr>
          <w:rFonts w:cs="Arial"/>
          <w:color w:val="262626" w:themeColor="text1" w:themeTint="D9"/>
          <w:sz w:val="24"/>
          <w:szCs w:val="24"/>
          <w:u w:val="single"/>
        </w:rPr>
        <w:fldChar w:fldCharType="end"/>
      </w:r>
    </w:p>
    <w:p w:rsidR="005851A0" w:rsidRDefault="00862161" w:rsidP="00AE31D7">
      <w:pPr>
        <w:pStyle w:val="Prrafodelista"/>
        <w:numPr>
          <w:ilvl w:val="3"/>
          <w:numId w:val="4"/>
        </w:numPr>
        <w:spacing w:after="0"/>
        <w:ind w:left="992" w:hanging="357"/>
        <w:jc w:val="both"/>
        <w:rPr>
          <w:rFonts w:cs="Arial"/>
          <w:color w:val="262626" w:themeColor="text1" w:themeTint="D9"/>
          <w:sz w:val="24"/>
          <w:szCs w:val="24"/>
        </w:rPr>
      </w:pPr>
      <w:r w:rsidRPr="005851A0">
        <w:rPr>
          <w:rFonts w:cs="Arial"/>
          <w:b/>
          <w:color w:val="262626" w:themeColor="text1" w:themeTint="D9"/>
          <w:sz w:val="24"/>
          <w:szCs w:val="24"/>
        </w:rPr>
        <w:t>En los registros de las Delegaciones de Gobierno en las Comunidades Autónomas y las Subdelegaciones de Gobierno</w:t>
      </w:r>
      <w:r w:rsidRPr="005851A0">
        <w:rPr>
          <w:rFonts w:cs="Arial"/>
          <w:color w:val="262626" w:themeColor="text1" w:themeTint="D9"/>
          <w:sz w:val="24"/>
          <w:szCs w:val="24"/>
        </w:rPr>
        <w:t xml:space="preserve"> </w:t>
      </w:r>
      <w:r w:rsidR="0078096E" w:rsidRPr="005851A0">
        <w:rPr>
          <w:rFonts w:cs="Arial"/>
          <w:color w:val="262626" w:themeColor="text1" w:themeTint="D9"/>
          <w:sz w:val="24"/>
          <w:szCs w:val="24"/>
        </w:rPr>
        <w:t>de</w:t>
      </w:r>
      <w:r w:rsidRPr="005851A0">
        <w:rPr>
          <w:rFonts w:cs="Arial"/>
          <w:color w:val="262626" w:themeColor="text1" w:themeTint="D9"/>
          <w:sz w:val="24"/>
          <w:szCs w:val="24"/>
        </w:rPr>
        <w:t xml:space="preserve"> las Provincias</w:t>
      </w:r>
      <w:r w:rsidR="0078096E" w:rsidRPr="005851A0">
        <w:rPr>
          <w:rFonts w:cs="Arial"/>
          <w:color w:val="262626" w:themeColor="text1" w:themeTint="D9"/>
          <w:sz w:val="24"/>
          <w:szCs w:val="24"/>
        </w:rPr>
        <w:t xml:space="preserve"> que colaborarán en la recepción y tramitación de los certificados</w:t>
      </w:r>
      <w:r w:rsidR="00442E7B">
        <w:rPr>
          <w:rFonts w:cs="Arial"/>
          <w:color w:val="262626" w:themeColor="text1" w:themeTint="D9"/>
          <w:sz w:val="24"/>
          <w:szCs w:val="24"/>
        </w:rPr>
        <w:t>. E</w:t>
      </w:r>
      <w:r w:rsidR="002B6985" w:rsidRPr="005851A0">
        <w:rPr>
          <w:rFonts w:cs="Arial"/>
          <w:color w:val="262626" w:themeColor="text1" w:themeTint="D9"/>
          <w:sz w:val="24"/>
          <w:szCs w:val="24"/>
        </w:rPr>
        <w:t xml:space="preserve">laborarán una relación de peticiones que remitirán a las Gerencias, éstas efectuarán la búsqueda masiva sobre el Registro Central de </w:t>
      </w:r>
      <w:r w:rsidR="00C448F1" w:rsidRPr="005851A0">
        <w:rPr>
          <w:rFonts w:cs="Arial"/>
          <w:color w:val="262626" w:themeColor="text1" w:themeTint="D9"/>
          <w:sz w:val="24"/>
          <w:szCs w:val="24"/>
        </w:rPr>
        <w:t xml:space="preserve">penados y mediante un programa de Office avanzado </w:t>
      </w:r>
      <w:r w:rsidR="00486AF3" w:rsidRPr="005851A0">
        <w:rPr>
          <w:rFonts w:cs="Arial"/>
          <w:color w:val="262626" w:themeColor="text1" w:themeTint="D9"/>
          <w:sz w:val="24"/>
          <w:szCs w:val="24"/>
        </w:rPr>
        <w:t>imprimirán</w:t>
      </w:r>
      <w:r w:rsidR="00C448F1" w:rsidRPr="005851A0">
        <w:rPr>
          <w:rFonts w:cs="Arial"/>
          <w:color w:val="262626" w:themeColor="text1" w:themeTint="D9"/>
          <w:sz w:val="24"/>
          <w:szCs w:val="24"/>
        </w:rPr>
        <w:t xml:space="preserve"> el resultado e</w:t>
      </w:r>
      <w:r w:rsidR="00442E7B">
        <w:rPr>
          <w:rFonts w:cs="Arial"/>
          <w:color w:val="262626" w:themeColor="text1" w:themeTint="D9"/>
          <w:sz w:val="24"/>
          <w:szCs w:val="24"/>
        </w:rPr>
        <w:t>n certificados individualizados</w:t>
      </w:r>
      <w:r w:rsidR="00C448F1" w:rsidRPr="005851A0">
        <w:rPr>
          <w:rFonts w:cs="Arial"/>
          <w:color w:val="262626" w:themeColor="text1" w:themeTint="D9"/>
          <w:sz w:val="24"/>
          <w:szCs w:val="24"/>
        </w:rPr>
        <w:t>.</w:t>
      </w:r>
    </w:p>
    <w:p w:rsidR="00AE31D7" w:rsidRPr="00AE31D7" w:rsidRDefault="00AE31D7" w:rsidP="00AE31D7">
      <w:pPr>
        <w:pStyle w:val="Prrafodelista"/>
        <w:rPr>
          <w:rFonts w:cs="Arial"/>
          <w:color w:val="262626" w:themeColor="text1" w:themeTint="D9"/>
          <w:sz w:val="24"/>
          <w:szCs w:val="24"/>
        </w:rPr>
      </w:pPr>
    </w:p>
    <w:p w:rsidR="002A3222" w:rsidRDefault="002A3222" w:rsidP="00AE31D7">
      <w:pPr>
        <w:pStyle w:val="Prrafodelista"/>
        <w:numPr>
          <w:ilvl w:val="3"/>
          <w:numId w:val="4"/>
        </w:numPr>
        <w:spacing w:after="0"/>
        <w:ind w:left="992" w:hanging="357"/>
        <w:jc w:val="both"/>
        <w:rPr>
          <w:rFonts w:cs="Arial"/>
          <w:color w:val="262626" w:themeColor="text1" w:themeTint="D9"/>
          <w:sz w:val="24"/>
          <w:szCs w:val="24"/>
        </w:rPr>
      </w:pPr>
      <w:r w:rsidRPr="005851A0">
        <w:rPr>
          <w:rFonts w:cs="Arial"/>
          <w:b/>
          <w:color w:val="262626" w:themeColor="text1" w:themeTint="D9"/>
          <w:sz w:val="24"/>
          <w:szCs w:val="24"/>
        </w:rPr>
        <w:t>Ante los registros de cualquier órgano administrativo</w:t>
      </w:r>
      <w:r w:rsidRPr="005851A0">
        <w:rPr>
          <w:rFonts w:cs="Arial"/>
          <w:color w:val="262626" w:themeColor="text1" w:themeTint="D9"/>
          <w:sz w:val="24"/>
          <w:szCs w:val="24"/>
        </w:rPr>
        <w:t>, que pertenezca a la Administración General del Estado, a la de cualquier Administración de las Comunidades Autónomas, a la de cualquier Administración Local en los términos señalados por el art. 38.4 de la Ley 30/1992, de 26 de noviembre</w:t>
      </w:r>
      <w:r w:rsidR="0078096E" w:rsidRPr="005851A0">
        <w:rPr>
          <w:rFonts w:cs="Arial"/>
          <w:color w:val="262626" w:themeColor="text1" w:themeTint="D9"/>
          <w:sz w:val="24"/>
          <w:szCs w:val="24"/>
        </w:rPr>
        <w:t xml:space="preserve">, donde </w:t>
      </w:r>
      <w:r w:rsidR="007830E8" w:rsidRPr="005851A0">
        <w:rPr>
          <w:rFonts w:cs="Arial"/>
          <w:color w:val="262626" w:themeColor="text1" w:themeTint="D9"/>
          <w:sz w:val="24"/>
          <w:szCs w:val="24"/>
        </w:rPr>
        <w:t>r</w:t>
      </w:r>
      <w:r w:rsidR="0078096E" w:rsidRPr="005851A0">
        <w:rPr>
          <w:rFonts w:cs="Arial"/>
          <w:color w:val="262626" w:themeColor="text1" w:themeTint="D9"/>
          <w:sz w:val="24"/>
          <w:szCs w:val="24"/>
        </w:rPr>
        <w:t>ecepcionarán las peticiones</w:t>
      </w:r>
      <w:r w:rsidR="007830E8" w:rsidRPr="005851A0">
        <w:rPr>
          <w:rFonts w:cs="Arial"/>
          <w:color w:val="262626" w:themeColor="text1" w:themeTint="D9"/>
          <w:sz w:val="24"/>
          <w:szCs w:val="24"/>
        </w:rPr>
        <w:t>.</w:t>
      </w:r>
    </w:p>
    <w:p w:rsidR="00AE31D7" w:rsidRPr="005851A0" w:rsidRDefault="00AE31D7" w:rsidP="00AE31D7">
      <w:pPr>
        <w:pStyle w:val="Prrafodelista"/>
        <w:spacing w:after="0"/>
        <w:ind w:left="992"/>
        <w:jc w:val="both"/>
        <w:rPr>
          <w:rFonts w:cs="Arial"/>
          <w:color w:val="262626" w:themeColor="text1" w:themeTint="D9"/>
          <w:sz w:val="24"/>
          <w:szCs w:val="24"/>
        </w:rPr>
      </w:pPr>
    </w:p>
    <w:p w:rsidR="00B5386C" w:rsidRPr="003F492A" w:rsidRDefault="00B5386C" w:rsidP="00AE31D7">
      <w:pPr>
        <w:numPr>
          <w:ilvl w:val="2"/>
          <w:numId w:val="4"/>
        </w:numPr>
        <w:spacing w:after="0"/>
        <w:ind w:left="709"/>
        <w:jc w:val="both"/>
        <w:rPr>
          <w:rFonts w:cs="Arial"/>
          <w:color w:val="262626" w:themeColor="text1" w:themeTint="D9"/>
          <w:sz w:val="24"/>
          <w:szCs w:val="24"/>
        </w:rPr>
      </w:pPr>
      <w:r w:rsidRPr="003F492A">
        <w:rPr>
          <w:rFonts w:cs="Arial"/>
          <w:b/>
          <w:color w:val="262626" w:themeColor="text1" w:themeTint="D9"/>
          <w:sz w:val="24"/>
          <w:szCs w:val="24"/>
        </w:rPr>
        <w:t xml:space="preserve">A partir del 1 de Marzo </w:t>
      </w:r>
      <w:r w:rsidRPr="007044A1">
        <w:rPr>
          <w:rFonts w:cs="Arial"/>
          <w:b/>
          <w:color w:val="002060"/>
          <w:sz w:val="24"/>
          <w:szCs w:val="24"/>
        </w:rPr>
        <w:sym w:font="Wingdings" w:char="F0E0"/>
      </w:r>
      <w:r w:rsidRPr="003F492A">
        <w:rPr>
          <w:rFonts w:cs="Arial"/>
          <w:b/>
          <w:color w:val="262626" w:themeColor="text1" w:themeTint="D9"/>
          <w:sz w:val="24"/>
          <w:szCs w:val="24"/>
        </w:rPr>
        <w:t xml:space="preserve"> </w:t>
      </w:r>
      <w:r w:rsidRPr="003F492A">
        <w:rPr>
          <w:rFonts w:cs="Arial"/>
          <w:color w:val="262626" w:themeColor="text1" w:themeTint="D9"/>
          <w:sz w:val="24"/>
          <w:szCs w:val="24"/>
        </w:rPr>
        <w:t>Nace el Registro de delincuentes sexuales</w:t>
      </w:r>
      <w:r w:rsidR="0093164B" w:rsidRPr="003F492A">
        <w:rPr>
          <w:rFonts w:cs="Arial"/>
          <w:color w:val="262626" w:themeColor="text1" w:themeTint="D9"/>
          <w:sz w:val="24"/>
          <w:szCs w:val="24"/>
        </w:rPr>
        <w:t>,</w:t>
      </w:r>
      <w:r w:rsidRPr="003F492A">
        <w:rPr>
          <w:rFonts w:cs="Arial"/>
          <w:color w:val="262626" w:themeColor="text1" w:themeTint="D9"/>
          <w:sz w:val="24"/>
          <w:szCs w:val="24"/>
        </w:rPr>
        <w:t xml:space="preserve"> </w:t>
      </w:r>
      <w:r w:rsidR="001A04F5" w:rsidRPr="003F492A">
        <w:rPr>
          <w:rFonts w:cs="Arial"/>
          <w:color w:val="262626" w:themeColor="text1" w:themeTint="D9"/>
          <w:sz w:val="24"/>
          <w:szCs w:val="24"/>
        </w:rPr>
        <w:t xml:space="preserve">este nuevo </w:t>
      </w:r>
      <w:r w:rsidRPr="003F492A">
        <w:rPr>
          <w:rFonts w:cs="Arial"/>
          <w:color w:val="262626" w:themeColor="text1" w:themeTint="D9"/>
          <w:sz w:val="24"/>
          <w:szCs w:val="24"/>
        </w:rPr>
        <w:t>certificado específico sobre delitos de naturaleza sexual</w:t>
      </w:r>
      <w:r w:rsidR="00232A5B" w:rsidRPr="003F492A">
        <w:rPr>
          <w:rFonts w:cs="Arial"/>
          <w:color w:val="262626" w:themeColor="text1" w:themeTint="D9"/>
          <w:sz w:val="24"/>
          <w:szCs w:val="24"/>
        </w:rPr>
        <w:t xml:space="preserve"> tendrá carácter gratuito</w:t>
      </w:r>
      <w:r w:rsidR="001A04F5" w:rsidRPr="003F492A">
        <w:rPr>
          <w:rFonts w:cs="Arial"/>
          <w:color w:val="262626" w:themeColor="text1" w:themeTint="D9"/>
          <w:sz w:val="24"/>
          <w:szCs w:val="24"/>
        </w:rPr>
        <w:t xml:space="preserve">, </w:t>
      </w:r>
      <w:r w:rsidR="00F679A8" w:rsidRPr="003F492A">
        <w:rPr>
          <w:rFonts w:cs="Arial"/>
          <w:color w:val="262626" w:themeColor="text1" w:themeTint="D9"/>
          <w:sz w:val="24"/>
          <w:szCs w:val="24"/>
        </w:rPr>
        <w:t>incluir</w:t>
      </w:r>
      <w:r w:rsidR="001D6697" w:rsidRPr="003F492A">
        <w:rPr>
          <w:rFonts w:cs="Arial"/>
          <w:color w:val="262626" w:themeColor="text1" w:themeTint="D9"/>
          <w:sz w:val="24"/>
          <w:szCs w:val="24"/>
        </w:rPr>
        <w:t xml:space="preserve">á </w:t>
      </w:r>
      <w:r w:rsidR="00CE0416" w:rsidRPr="003F492A">
        <w:rPr>
          <w:rFonts w:cs="Arial"/>
          <w:color w:val="262626" w:themeColor="text1" w:themeTint="D9"/>
          <w:sz w:val="24"/>
          <w:szCs w:val="24"/>
        </w:rPr>
        <w:t>sello de órgano y código seguro de verificación (CSV)</w:t>
      </w:r>
      <w:r w:rsidR="00232A5B" w:rsidRPr="003F492A">
        <w:rPr>
          <w:rFonts w:cs="Arial"/>
          <w:color w:val="262626" w:themeColor="text1" w:themeTint="D9"/>
          <w:sz w:val="24"/>
          <w:szCs w:val="24"/>
        </w:rPr>
        <w:t xml:space="preserve"> y se podrá solicitar </w:t>
      </w:r>
      <w:r w:rsidR="001A04F5" w:rsidRPr="003F492A">
        <w:rPr>
          <w:rFonts w:cs="Arial"/>
          <w:color w:val="262626" w:themeColor="text1" w:themeTint="D9"/>
          <w:sz w:val="24"/>
          <w:szCs w:val="24"/>
        </w:rPr>
        <w:t xml:space="preserve">en </w:t>
      </w:r>
      <w:r w:rsidR="008C5D15" w:rsidRPr="003F492A">
        <w:rPr>
          <w:rFonts w:cs="Arial"/>
          <w:color w:val="262626" w:themeColor="text1" w:themeTint="D9"/>
          <w:sz w:val="24"/>
          <w:szCs w:val="24"/>
        </w:rPr>
        <w:t>las mismas sedes.</w:t>
      </w:r>
    </w:p>
    <w:p w:rsidR="000B003F" w:rsidRDefault="000B003F" w:rsidP="00AE31D7">
      <w:pPr>
        <w:spacing w:after="0"/>
        <w:ind w:left="774"/>
        <w:jc w:val="both"/>
        <w:rPr>
          <w:rFonts w:cs="Arial"/>
          <w:color w:val="262626" w:themeColor="text1" w:themeTint="D9"/>
          <w:sz w:val="24"/>
          <w:szCs w:val="24"/>
        </w:rPr>
      </w:pPr>
    </w:p>
    <w:p w:rsidR="000B003F" w:rsidRPr="00442E7B" w:rsidRDefault="000B003F" w:rsidP="00AE31D7">
      <w:pPr>
        <w:pStyle w:val="Prrafodelista"/>
        <w:numPr>
          <w:ilvl w:val="0"/>
          <w:numId w:val="24"/>
        </w:numPr>
        <w:shd w:val="clear" w:color="auto" w:fill="DBE5F1" w:themeFill="accent1" w:themeFillTint="33"/>
        <w:spacing w:after="0"/>
        <w:ind w:left="142" w:hanging="426"/>
        <w:jc w:val="both"/>
        <w:rPr>
          <w:rFonts w:cs="Arial"/>
          <w:b/>
          <w:color w:val="262626" w:themeColor="text1" w:themeTint="D9"/>
          <w:sz w:val="24"/>
          <w:szCs w:val="24"/>
          <w:u w:val="single"/>
        </w:rPr>
      </w:pPr>
      <w:r w:rsidRPr="00442E7B">
        <w:rPr>
          <w:rFonts w:cs="Arial"/>
          <w:b/>
          <w:color w:val="262626" w:themeColor="text1" w:themeTint="D9"/>
          <w:sz w:val="24"/>
          <w:szCs w:val="24"/>
          <w:u w:val="single"/>
        </w:rPr>
        <w:t>Por correo:</w:t>
      </w:r>
    </w:p>
    <w:p w:rsidR="0013094B" w:rsidRDefault="0013094B" w:rsidP="00AE31D7">
      <w:pPr>
        <w:spacing w:after="0"/>
        <w:jc w:val="both"/>
        <w:rPr>
          <w:rFonts w:cs="Arial"/>
          <w:color w:val="262626" w:themeColor="text1" w:themeTint="D9"/>
          <w:sz w:val="24"/>
          <w:szCs w:val="24"/>
        </w:rPr>
      </w:pPr>
    </w:p>
    <w:p w:rsidR="0093164B" w:rsidRPr="003F492A" w:rsidRDefault="00182AAA" w:rsidP="00AE31D7">
      <w:pPr>
        <w:spacing w:after="0"/>
        <w:jc w:val="both"/>
        <w:rPr>
          <w:rStyle w:val="Hipervnculo"/>
          <w:rFonts w:cs="Arial"/>
          <w:color w:val="2626FF" w:themeColor="hyperlink" w:themeTint="D9"/>
          <w:sz w:val="24"/>
          <w:szCs w:val="24"/>
        </w:rPr>
      </w:pPr>
      <w:r w:rsidRPr="003F492A">
        <w:rPr>
          <w:rFonts w:cs="Arial"/>
          <w:color w:val="262626" w:themeColor="text1" w:themeTint="D9"/>
          <w:sz w:val="24"/>
          <w:szCs w:val="24"/>
        </w:rPr>
        <w:t>D</w:t>
      </w:r>
      <w:r w:rsidR="000B003F" w:rsidRPr="003F492A">
        <w:rPr>
          <w:rFonts w:cs="Arial"/>
          <w:color w:val="262626" w:themeColor="text1" w:themeTint="D9"/>
          <w:sz w:val="24"/>
          <w:szCs w:val="24"/>
        </w:rPr>
        <w:t>irigido a cualesquiera de las Gerencias territoriales o al Centro de atención al ciudadano en la calle de La Bolsa, 6, Madrid</w:t>
      </w:r>
      <w:r w:rsidR="0093164B" w:rsidRPr="003F492A">
        <w:rPr>
          <w:rFonts w:cs="Arial"/>
          <w:color w:val="262626" w:themeColor="text1" w:themeTint="D9"/>
          <w:sz w:val="24"/>
          <w:szCs w:val="24"/>
        </w:rPr>
        <w:t>.</w:t>
      </w:r>
      <w:r w:rsidR="000B003F" w:rsidRPr="003F492A">
        <w:rPr>
          <w:rFonts w:cs="Arial"/>
          <w:color w:val="262626" w:themeColor="text1" w:themeTint="D9"/>
          <w:sz w:val="24"/>
          <w:szCs w:val="24"/>
        </w:rPr>
        <w:t xml:space="preserve"> </w:t>
      </w:r>
      <w:r w:rsidR="008C5D15" w:rsidRPr="003F492A">
        <w:rPr>
          <w:rFonts w:cs="Arial"/>
          <w:color w:val="262626" w:themeColor="text1" w:themeTint="D9"/>
          <w:sz w:val="24"/>
          <w:szCs w:val="24"/>
          <w:u w:val="single"/>
        </w:rPr>
        <w:fldChar w:fldCharType="begin"/>
      </w:r>
      <w:r w:rsidR="008C5D15" w:rsidRPr="003F492A">
        <w:rPr>
          <w:rFonts w:cs="Arial"/>
          <w:color w:val="262626" w:themeColor="text1" w:themeTint="D9"/>
          <w:sz w:val="24"/>
          <w:szCs w:val="24"/>
          <w:u w:val="single"/>
        </w:rPr>
        <w:instrText xml:space="preserve"> HYPERLINK "http://www.mjusticia.gob.es/cs/Satellite/Portal/es/direcciones-telefonos/ministerio-justicia/gerencias-territoriales" </w:instrText>
      </w:r>
      <w:r w:rsidR="008C5D15" w:rsidRPr="003F492A">
        <w:rPr>
          <w:rFonts w:cs="Arial"/>
          <w:color w:val="262626" w:themeColor="text1" w:themeTint="D9"/>
          <w:sz w:val="24"/>
          <w:szCs w:val="24"/>
          <w:u w:val="single"/>
        </w:rPr>
        <w:fldChar w:fldCharType="separate"/>
      </w:r>
      <w:r w:rsidR="0093164B" w:rsidRPr="003F492A">
        <w:rPr>
          <w:rStyle w:val="Hipervnculo"/>
          <w:rFonts w:cs="Arial"/>
          <w:color w:val="2626FF" w:themeColor="hyperlink" w:themeTint="D9"/>
          <w:sz w:val="24"/>
          <w:szCs w:val="24"/>
        </w:rPr>
        <w:t>http://www.mjusticia.gob.es/cs/Satellite/Portal/es/direcciones-telefonos/ministerio-justicia/gerencias-territoriales.</w:t>
      </w:r>
    </w:p>
    <w:p w:rsidR="000B003F" w:rsidRDefault="008C5D15" w:rsidP="00AE31D7">
      <w:pPr>
        <w:spacing w:after="0"/>
        <w:jc w:val="both"/>
        <w:rPr>
          <w:rFonts w:cs="Arial"/>
          <w:color w:val="262626" w:themeColor="text1" w:themeTint="D9"/>
          <w:sz w:val="24"/>
          <w:szCs w:val="24"/>
        </w:rPr>
      </w:pPr>
      <w:r w:rsidRPr="003F492A">
        <w:rPr>
          <w:rFonts w:cs="Arial"/>
          <w:color w:val="262626" w:themeColor="text1" w:themeTint="D9"/>
          <w:sz w:val="24"/>
          <w:szCs w:val="24"/>
          <w:u w:val="single"/>
        </w:rPr>
        <w:fldChar w:fldCharType="end"/>
      </w:r>
      <w:r w:rsidR="000B003F" w:rsidRPr="003F492A">
        <w:rPr>
          <w:rFonts w:cs="Arial"/>
          <w:color w:val="262626" w:themeColor="text1" w:themeTint="D9"/>
          <w:sz w:val="24"/>
          <w:szCs w:val="24"/>
        </w:rPr>
        <w:t xml:space="preserve">Los certificados solicitados por correo se </w:t>
      </w:r>
      <w:r w:rsidR="00656B12" w:rsidRPr="003F492A">
        <w:rPr>
          <w:rFonts w:cs="Arial"/>
          <w:color w:val="262626" w:themeColor="text1" w:themeTint="D9"/>
          <w:sz w:val="24"/>
          <w:szCs w:val="24"/>
        </w:rPr>
        <w:t>remitirán, por el mismo medio,</w:t>
      </w:r>
      <w:r w:rsidR="000B003F" w:rsidRPr="003F492A">
        <w:rPr>
          <w:rFonts w:cs="Arial"/>
          <w:color w:val="262626" w:themeColor="text1" w:themeTint="D9"/>
          <w:sz w:val="24"/>
          <w:szCs w:val="24"/>
        </w:rPr>
        <w:t xml:space="preserve"> a la dirección indicada en el documento de solicitud</w:t>
      </w:r>
      <w:r w:rsidR="00182AAA" w:rsidRPr="003F492A">
        <w:rPr>
          <w:rFonts w:cs="Arial"/>
          <w:color w:val="262626" w:themeColor="text1" w:themeTint="D9"/>
          <w:sz w:val="24"/>
          <w:szCs w:val="24"/>
        </w:rPr>
        <w:t>.</w:t>
      </w:r>
    </w:p>
    <w:p w:rsidR="007044A1" w:rsidRPr="007044A1" w:rsidRDefault="007044A1" w:rsidP="00AE31D7">
      <w:pPr>
        <w:spacing w:after="0"/>
        <w:jc w:val="both"/>
        <w:rPr>
          <w:rFonts w:cs="Arial"/>
          <w:color w:val="262626" w:themeColor="text1" w:themeTint="D9"/>
          <w:sz w:val="16"/>
          <w:szCs w:val="16"/>
        </w:rPr>
      </w:pPr>
    </w:p>
    <w:p w:rsidR="00442E7B" w:rsidRPr="00442E7B" w:rsidRDefault="00182AAA" w:rsidP="00AE31D7">
      <w:pPr>
        <w:pStyle w:val="Prrafodelista"/>
        <w:numPr>
          <w:ilvl w:val="0"/>
          <w:numId w:val="29"/>
        </w:numPr>
        <w:spacing w:after="0"/>
        <w:jc w:val="both"/>
        <w:rPr>
          <w:rFonts w:cs="Arial"/>
          <w:color w:val="262626" w:themeColor="text1" w:themeTint="D9"/>
          <w:sz w:val="24"/>
          <w:szCs w:val="24"/>
        </w:rPr>
      </w:pPr>
      <w:r w:rsidRPr="00442E7B">
        <w:rPr>
          <w:rFonts w:cs="Arial"/>
          <w:b/>
          <w:color w:val="262626" w:themeColor="text1" w:themeTint="D9"/>
          <w:sz w:val="24"/>
          <w:szCs w:val="24"/>
        </w:rPr>
        <w:t xml:space="preserve">Hasta el 29 de Febrero </w:t>
      </w:r>
      <w:r w:rsidRPr="007044A1">
        <w:rPr>
          <w:color w:val="002060"/>
        </w:rPr>
        <w:sym w:font="Wingdings" w:char="F0E0"/>
      </w:r>
      <w:r w:rsidRPr="00442E7B">
        <w:rPr>
          <w:rFonts w:cs="Arial"/>
          <w:color w:val="262626" w:themeColor="text1" w:themeTint="D9"/>
          <w:sz w:val="24"/>
          <w:szCs w:val="24"/>
        </w:rPr>
        <w:t xml:space="preserve"> </w:t>
      </w:r>
      <w:r w:rsidR="0093164B" w:rsidRPr="00442E7B">
        <w:rPr>
          <w:rFonts w:cs="Arial"/>
          <w:color w:val="262626" w:themeColor="text1" w:themeTint="D9"/>
          <w:sz w:val="24"/>
          <w:szCs w:val="24"/>
        </w:rPr>
        <w:t>Cumplimentando el formulario que se ofrece en la sede del Ministerio de Justicia y p</w:t>
      </w:r>
      <w:r w:rsidRPr="00442E7B">
        <w:rPr>
          <w:rFonts w:cs="Arial"/>
          <w:color w:val="262626" w:themeColor="text1" w:themeTint="D9"/>
          <w:sz w:val="24"/>
          <w:szCs w:val="24"/>
        </w:rPr>
        <w:t>revio pago de la tasa correspondiente.</w:t>
      </w:r>
    </w:p>
    <w:p w:rsidR="00182AAA" w:rsidRPr="00442E7B" w:rsidRDefault="00182AAA" w:rsidP="00AE31D7">
      <w:pPr>
        <w:pStyle w:val="Prrafodelista"/>
        <w:numPr>
          <w:ilvl w:val="0"/>
          <w:numId w:val="28"/>
        </w:numPr>
        <w:spacing w:after="0"/>
        <w:jc w:val="both"/>
        <w:rPr>
          <w:rFonts w:cs="Arial"/>
          <w:color w:val="262626" w:themeColor="text1" w:themeTint="D9"/>
          <w:sz w:val="24"/>
          <w:szCs w:val="24"/>
        </w:rPr>
      </w:pPr>
      <w:r w:rsidRPr="00442E7B">
        <w:rPr>
          <w:rFonts w:cs="Arial"/>
          <w:b/>
          <w:color w:val="262626" w:themeColor="text1" w:themeTint="D9"/>
          <w:sz w:val="24"/>
          <w:szCs w:val="24"/>
        </w:rPr>
        <w:t xml:space="preserve">A partir del 1 de Marzo </w:t>
      </w:r>
      <w:r w:rsidRPr="007044A1">
        <w:rPr>
          <w:b/>
          <w:color w:val="002060"/>
        </w:rPr>
        <w:sym w:font="Wingdings" w:char="F0E0"/>
      </w:r>
      <w:r w:rsidRPr="00442E7B">
        <w:rPr>
          <w:rFonts w:cs="Arial"/>
          <w:b/>
          <w:color w:val="262626" w:themeColor="text1" w:themeTint="D9"/>
          <w:sz w:val="24"/>
          <w:szCs w:val="24"/>
        </w:rPr>
        <w:t xml:space="preserve"> </w:t>
      </w:r>
      <w:r w:rsidRPr="00442E7B">
        <w:rPr>
          <w:rFonts w:cs="Arial"/>
          <w:color w:val="262626" w:themeColor="text1" w:themeTint="D9"/>
          <w:sz w:val="24"/>
          <w:szCs w:val="24"/>
        </w:rPr>
        <w:t>Cumplimentando el formulario que se ofrece en la sede del Ministerio de Justicia</w:t>
      </w:r>
      <w:r w:rsidR="00656B12" w:rsidRPr="00442E7B">
        <w:rPr>
          <w:rFonts w:cs="Arial"/>
          <w:color w:val="262626" w:themeColor="text1" w:themeTint="D9"/>
          <w:sz w:val="24"/>
          <w:szCs w:val="24"/>
        </w:rPr>
        <w:t>.</w:t>
      </w:r>
      <w:r w:rsidR="00CE0416" w:rsidRPr="00442E7B">
        <w:rPr>
          <w:rFonts w:cs="Arial"/>
          <w:color w:val="262626" w:themeColor="text1" w:themeTint="D9"/>
          <w:sz w:val="24"/>
          <w:szCs w:val="24"/>
        </w:rPr>
        <w:t xml:space="preserve"> </w:t>
      </w:r>
    </w:p>
    <w:p w:rsidR="00AE3589" w:rsidRPr="003F492A" w:rsidRDefault="00AE3589" w:rsidP="00AE31D7">
      <w:pPr>
        <w:spacing w:after="0"/>
        <w:jc w:val="both"/>
        <w:rPr>
          <w:rFonts w:cs="Arial"/>
          <w:color w:val="262626" w:themeColor="text1" w:themeTint="D9"/>
          <w:sz w:val="24"/>
          <w:szCs w:val="24"/>
        </w:rPr>
      </w:pPr>
    </w:p>
    <w:sectPr w:rsidR="00AE3589" w:rsidRPr="003F492A" w:rsidSect="001657DF">
      <w:footerReference w:type="default" r:id="rId11"/>
      <w:pgSz w:w="11906" w:h="16838"/>
      <w:pgMar w:top="1134" w:right="851" w:bottom="1134" w:left="1701" w:header="709" w:footer="4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0D3" w:rsidRDefault="002550D3" w:rsidP="002D6EAD">
      <w:pPr>
        <w:spacing w:after="0" w:line="240" w:lineRule="auto"/>
      </w:pPr>
      <w:r>
        <w:separator/>
      </w:r>
    </w:p>
  </w:endnote>
  <w:endnote w:type="continuationSeparator" w:id="0">
    <w:p w:rsidR="002550D3" w:rsidRDefault="002550D3" w:rsidP="002D6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6326204"/>
      <w:docPartObj>
        <w:docPartGallery w:val="Page Numbers (Bottom of Page)"/>
        <w:docPartUnique/>
      </w:docPartObj>
    </w:sdtPr>
    <w:sdtEndPr>
      <w:rPr>
        <w:sz w:val="18"/>
        <w:szCs w:val="18"/>
      </w:rPr>
    </w:sdtEndPr>
    <w:sdtContent>
      <w:p w:rsidR="002D6EAD" w:rsidRPr="002D6EAD" w:rsidRDefault="002D6EAD">
        <w:pPr>
          <w:pStyle w:val="Piedepgina"/>
          <w:jc w:val="right"/>
          <w:rPr>
            <w:sz w:val="18"/>
            <w:szCs w:val="18"/>
          </w:rPr>
        </w:pPr>
        <w:r w:rsidRPr="002D6EAD">
          <w:rPr>
            <w:sz w:val="18"/>
            <w:szCs w:val="18"/>
          </w:rPr>
          <w:fldChar w:fldCharType="begin"/>
        </w:r>
        <w:r w:rsidRPr="002D6EAD">
          <w:rPr>
            <w:sz w:val="18"/>
            <w:szCs w:val="18"/>
          </w:rPr>
          <w:instrText>PAGE   \* MERGEFORMAT</w:instrText>
        </w:r>
        <w:r w:rsidRPr="002D6EAD">
          <w:rPr>
            <w:sz w:val="18"/>
            <w:szCs w:val="18"/>
          </w:rPr>
          <w:fldChar w:fldCharType="separate"/>
        </w:r>
        <w:r w:rsidR="00C96EA5">
          <w:rPr>
            <w:noProof/>
            <w:sz w:val="18"/>
            <w:szCs w:val="18"/>
          </w:rPr>
          <w:t>1</w:t>
        </w:r>
        <w:r w:rsidRPr="002D6EAD">
          <w:rPr>
            <w:sz w:val="18"/>
            <w:szCs w:val="18"/>
          </w:rPr>
          <w:fldChar w:fldCharType="end"/>
        </w:r>
      </w:p>
    </w:sdtContent>
  </w:sdt>
  <w:p w:rsidR="002D6EAD" w:rsidRDefault="002D6EA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0D3" w:rsidRDefault="002550D3" w:rsidP="002D6EAD">
      <w:pPr>
        <w:spacing w:after="0" w:line="240" w:lineRule="auto"/>
      </w:pPr>
      <w:r>
        <w:separator/>
      </w:r>
    </w:p>
  </w:footnote>
  <w:footnote w:type="continuationSeparator" w:id="0">
    <w:p w:rsidR="002550D3" w:rsidRDefault="002550D3" w:rsidP="002D6E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8469E"/>
    <w:multiLevelType w:val="hybridMultilevel"/>
    <w:tmpl w:val="CE485284"/>
    <w:lvl w:ilvl="0" w:tplc="0C0A000F">
      <w:start w:val="1"/>
      <w:numFmt w:val="decimal"/>
      <w:lvlText w:val="%1."/>
      <w:lvlJc w:val="left"/>
      <w:pPr>
        <w:ind w:left="786" w:hanging="360"/>
      </w:pPr>
    </w:lvl>
    <w:lvl w:ilvl="1" w:tplc="0C0A0019">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
    <w:nsid w:val="00573303"/>
    <w:multiLevelType w:val="hybridMultilevel"/>
    <w:tmpl w:val="9E92D7A0"/>
    <w:lvl w:ilvl="0" w:tplc="FF8C2564">
      <w:start w:val="1"/>
      <w:numFmt w:val="bullet"/>
      <w:lvlText w:val=""/>
      <w:lvlJc w:val="left"/>
      <w:pPr>
        <w:ind w:left="360" w:hanging="360"/>
      </w:pPr>
      <w:rPr>
        <w:rFonts w:ascii="Symbol" w:hAnsi="Symbol" w:hint="default"/>
        <w:b/>
        <w:i w:val="0"/>
        <w:color w:val="0070C0"/>
        <w:sz w:val="28"/>
        <w14:shadow w14:blurRad="50800" w14:dist="38100" w14:dir="2700000" w14:sx="100000" w14:sy="100000" w14:kx="0" w14:ky="0" w14:algn="tl">
          <w14:srgbClr w14:val="000000">
            <w14:alpha w14:val="60000"/>
          </w14:srgbClr>
        </w14:shadow>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027F755E"/>
    <w:multiLevelType w:val="hybridMultilevel"/>
    <w:tmpl w:val="CC3EF23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5815739"/>
    <w:multiLevelType w:val="hybridMultilevel"/>
    <w:tmpl w:val="E424BABC"/>
    <w:lvl w:ilvl="0" w:tplc="B29A2EFC">
      <w:start w:val="1"/>
      <w:numFmt w:val="bullet"/>
      <w:lvlText w:val=""/>
      <w:lvlJc w:val="left"/>
      <w:pPr>
        <w:ind w:left="360" w:hanging="360"/>
      </w:pPr>
      <w:rPr>
        <w:rFonts w:ascii="Symbol" w:hAnsi="Symbol" w:hint="default"/>
        <w:b/>
        <w:i w:val="0"/>
        <w:color w:val="0070C0"/>
        <w:sz w:val="28"/>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07E937D8"/>
    <w:multiLevelType w:val="hybridMultilevel"/>
    <w:tmpl w:val="335EFACE"/>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
    <w:nsid w:val="0C776552"/>
    <w:multiLevelType w:val="hybridMultilevel"/>
    <w:tmpl w:val="B4F6C5B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C9016E6"/>
    <w:multiLevelType w:val="hybridMultilevel"/>
    <w:tmpl w:val="3D6837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0E5920BB"/>
    <w:multiLevelType w:val="hybridMultilevel"/>
    <w:tmpl w:val="C700FF94"/>
    <w:lvl w:ilvl="0" w:tplc="539C0A5C">
      <w:start w:val="1"/>
      <w:numFmt w:val="bullet"/>
      <w:lvlText w:val=""/>
      <w:lvlJc w:val="left"/>
      <w:pPr>
        <w:ind w:left="720" w:hanging="360"/>
      </w:pPr>
      <w:rPr>
        <w:rFonts w:ascii="Wingdings" w:hAnsi="Wingdings"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A8E010A"/>
    <w:multiLevelType w:val="hybridMultilevel"/>
    <w:tmpl w:val="12325E06"/>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8A02E45E">
      <w:start w:val="1"/>
      <w:numFmt w:val="bullet"/>
      <w:lvlText w:val=""/>
      <w:lvlJc w:val="left"/>
      <w:pPr>
        <w:ind w:left="2160" w:hanging="360"/>
      </w:pPr>
      <w:rPr>
        <w:rFonts w:ascii="Wingdings" w:hAnsi="Wingdings" w:hint="default"/>
        <w:color w:val="0070C0"/>
      </w:rPr>
    </w:lvl>
    <w:lvl w:ilvl="3" w:tplc="BA2A83D0">
      <w:start w:val="1"/>
      <w:numFmt w:val="bullet"/>
      <w:lvlText w:val=""/>
      <w:lvlJc w:val="left"/>
      <w:pPr>
        <w:ind w:left="2880" w:hanging="360"/>
      </w:pPr>
      <w:rPr>
        <w:rFonts w:ascii="Symbol" w:hAnsi="Symbol" w:hint="default"/>
        <w:color w:val="002060"/>
      </w:rPr>
    </w:lvl>
    <w:lvl w:ilvl="4" w:tplc="0C0A0003">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1317F2A"/>
    <w:multiLevelType w:val="hybridMultilevel"/>
    <w:tmpl w:val="8CA417C2"/>
    <w:lvl w:ilvl="0" w:tplc="0C0A000F">
      <w:start w:val="1"/>
      <w:numFmt w:val="decimal"/>
      <w:lvlText w:val="%1."/>
      <w:lvlJc w:val="left"/>
      <w:pPr>
        <w:ind w:left="1080" w:hanging="360"/>
      </w:p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2EB0483C"/>
    <w:multiLevelType w:val="hybridMultilevel"/>
    <w:tmpl w:val="00F40DAE"/>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51F2B07"/>
    <w:multiLevelType w:val="hybridMultilevel"/>
    <w:tmpl w:val="0CFEACEC"/>
    <w:lvl w:ilvl="0" w:tplc="FAAE6BA4">
      <w:start w:val="1"/>
      <w:numFmt w:val="bullet"/>
      <w:lvlText w:val=""/>
      <w:lvlJc w:val="left"/>
      <w:pPr>
        <w:ind w:left="720" w:hanging="360"/>
      </w:pPr>
      <w:rPr>
        <w:rFonts w:ascii="Wingdings" w:eastAsiaTheme="minorHAnsi" w:hAnsi="Wingdings" w:cs="Arial" w:hint="default"/>
        <w:b/>
        <w:color w:val="262626" w:themeColor="text1" w:themeTint="D9"/>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F46210F"/>
    <w:multiLevelType w:val="hybridMultilevel"/>
    <w:tmpl w:val="AEF0AD20"/>
    <w:lvl w:ilvl="0" w:tplc="320E8DA4">
      <w:start w:val="1"/>
      <w:numFmt w:val="bullet"/>
      <w:lvlText w:val=""/>
      <w:lvlJc w:val="left"/>
      <w:pPr>
        <w:ind w:left="720" w:hanging="360"/>
      </w:pPr>
      <w:rPr>
        <w:rFonts w:ascii="Wingdings" w:hAnsi="Wingdings"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6CF2F9D"/>
    <w:multiLevelType w:val="hybridMultilevel"/>
    <w:tmpl w:val="8F22A8E6"/>
    <w:lvl w:ilvl="0" w:tplc="311C5664">
      <w:start w:val="1"/>
      <w:numFmt w:val="bullet"/>
      <w:lvlText w:val=""/>
      <w:lvlJc w:val="left"/>
      <w:pPr>
        <w:ind w:left="786" w:hanging="360"/>
      </w:pPr>
      <w:rPr>
        <w:rFonts w:ascii="Wingdings" w:hAnsi="Wingdings" w:hint="default"/>
        <w:color w:val="0070C0"/>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4">
    <w:nsid w:val="4C00635D"/>
    <w:multiLevelType w:val="hybridMultilevel"/>
    <w:tmpl w:val="E7681EBE"/>
    <w:lvl w:ilvl="0" w:tplc="B29A2EFC">
      <w:start w:val="1"/>
      <w:numFmt w:val="bullet"/>
      <w:lvlText w:val=""/>
      <w:lvlJc w:val="left"/>
      <w:pPr>
        <w:ind w:left="360" w:hanging="360"/>
      </w:pPr>
      <w:rPr>
        <w:rFonts w:ascii="Symbol" w:hAnsi="Symbol" w:hint="default"/>
        <w:b/>
        <w:i w:val="0"/>
        <w:color w:val="0070C0"/>
        <w:sz w:val="28"/>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4F8B5694"/>
    <w:multiLevelType w:val="hybridMultilevel"/>
    <w:tmpl w:val="7168FE24"/>
    <w:lvl w:ilvl="0" w:tplc="B29A2EFC">
      <w:start w:val="1"/>
      <w:numFmt w:val="bullet"/>
      <w:lvlText w:val=""/>
      <w:lvlJc w:val="left"/>
      <w:pPr>
        <w:ind w:left="360" w:hanging="360"/>
      </w:pPr>
      <w:rPr>
        <w:rFonts w:ascii="Symbol" w:hAnsi="Symbol" w:hint="default"/>
        <w:b/>
        <w:i w:val="0"/>
        <w:color w:val="0070C0"/>
        <w:sz w:val="28"/>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nsid w:val="51B254A9"/>
    <w:multiLevelType w:val="hybridMultilevel"/>
    <w:tmpl w:val="10C6F862"/>
    <w:lvl w:ilvl="0" w:tplc="5B9A9578">
      <w:start w:val="1"/>
      <w:numFmt w:val="bullet"/>
      <w:lvlText w:val=""/>
      <w:lvlJc w:val="left"/>
      <w:pPr>
        <w:ind w:left="720" w:hanging="360"/>
      </w:pPr>
      <w:rPr>
        <w:rFonts w:ascii="Wingdings" w:hAnsi="Wingdings"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5A8563A5"/>
    <w:multiLevelType w:val="hybridMultilevel"/>
    <w:tmpl w:val="541890C0"/>
    <w:lvl w:ilvl="0" w:tplc="87DEB042">
      <w:start w:val="1"/>
      <w:numFmt w:val="bullet"/>
      <w:lvlText w:val=""/>
      <w:lvlJc w:val="left"/>
      <w:pPr>
        <w:ind w:left="720" w:hanging="360"/>
      </w:pPr>
      <w:rPr>
        <w:rFonts w:ascii="Wingdings" w:eastAsiaTheme="minorHAnsi" w:hAnsi="Wingding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AC8627D"/>
    <w:multiLevelType w:val="hybridMultilevel"/>
    <w:tmpl w:val="217878D0"/>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B3A1BC6"/>
    <w:multiLevelType w:val="hybridMultilevel"/>
    <w:tmpl w:val="9F4CBBF0"/>
    <w:lvl w:ilvl="0" w:tplc="62EED9D2">
      <w:start w:val="1"/>
      <w:numFmt w:val="bullet"/>
      <w:lvlText w:val=""/>
      <w:lvlJc w:val="left"/>
      <w:pPr>
        <w:ind w:left="720" w:hanging="360"/>
      </w:pPr>
      <w:rPr>
        <w:rFonts w:ascii="Wingdings" w:hAnsi="Wingdings"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E1E6A24"/>
    <w:multiLevelType w:val="hybridMultilevel"/>
    <w:tmpl w:val="7B48E5B6"/>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1">
    <w:nsid w:val="5FF5044F"/>
    <w:multiLevelType w:val="hybridMultilevel"/>
    <w:tmpl w:val="B8BA652E"/>
    <w:lvl w:ilvl="0" w:tplc="1394887E">
      <w:numFmt w:val="bullet"/>
      <w:lvlText w:val=""/>
      <w:lvlJc w:val="left"/>
      <w:pPr>
        <w:ind w:left="427" w:hanging="67"/>
      </w:pPr>
      <w:rPr>
        <w:rFonts w:asciiTheme="minorHAnsi" w:eastAsiaTheme="minorHAnsi" w:hAnsiTheme="minorHAnsi" w:cs="Arial" w:hint="default"/>
        <w:b/>
        <w:color w:val="262626" w:themeColor="text1" w:themeTint="D9"/>
        <w:u w:val="no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31862D3"/>
    <w:multiLevelType w:val="hybridMultilevel"/>
    <w:tmpl w:val="EFD676F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63CD75D7"/>
    <w:multiLevelType w:val="hybridMultilevel"/>
    <w:tmpl w:val="C65C2BEC"/>
    <w:lvl w:ilvl="0" w:tplc="84DA317E">
      <w:start w:val="1"/>
      <w:numFmt w:val="bullet"/>
      <w:lvlText w:val=""/>
      <w:lvlJc w:val="left"/>
      <w:pPr>
        <w:ind w:left="720" w:hanging="360"/>
      </w:pPr>
      <w:rPr>
        <w:rFonts w:ascii="Wingdings" w:hAnsi="Wingdings" w:hint="default"/>
        <w:shadow/>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6951059C"/>
    <w:multiLevelType w:val="hybridMultilevel"/>
    <w:tmpl w:val="6114BC2E"/>
    <w:lvl w:ilvl="0" w:tplc="B6124044">
      <w:start w:val="1"/>
      <w:numFmt w:val="bullet"/>
      <w:lvlText w:val=""/>
      <w:lvlJc w:val="left"/>
      <w:pPr>
        <w:ind w:left="720" w:hanging="360"/>
      </w:pPr>
      <w:rPr>
        <w:rFonts w:ascii="Wingdings" w:hAnsi="Wingdings" w:hint="default"/>
        <w:b/>
        <w:color w:val="0070C0"/>
        <w14:shadow w14:blurRad="50800" w14:dist="38100" w14:dir="2700000" w14:sx="100000" w14:sy="100000" w14:kx="0" w14:ky="0" w14:algn="tl">
          <w14:srgbClr w14:val="000000">
            <w14:alpha w14:val="60000"/>
          </w14:srgbClr>
        </w14:shadow>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6C3E50A8"/>
    <w:multiLevelType w:val="hybridMultilevel"/>
    <w:tmpl w:val="F3047A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6EB307CB"/>
    <w:multiLevelType w:val="hybridMultilevel"/>
    <w:tmpl w:val="B5760EEA"/>
    <w:lvl w:ilvl="0" w:tplc="68D413FC">
      <w:numFmt w:val="bullet"/>
      <w:lvlText w:val="-"/>
      <w:lvlJc w:val="left"/>
      <w:pPr>
        <w:ind w:left="360" w:hanging="360"/>
      </w:pPr>
      <w:rPr>
        <w:rFonts w:ascii="Cambria" w:eastAsiaTheme="minorHAnsi" w:hAnsi="Cambria" w:cstheme="minorBidi" w:hint="default"/>
        <w:b/>
        <w:color w:val="0070C0"/>
        <w:sz w:val="24"/>
        <w:szCs w:val="24"/>
        <w14:shadow w14:blurRad="50800" w14:dist="38100" w14:dir="2700000" w14:sx="100000" w14:sy="100000" w14:kx="0" w14:ky="0" w14:algn="tl">
          <w14:srgbClr w14:val="000000">
            <w14:alpha w14:val="60000"/>
          </w14:srgbClr>
        </w14:shadow>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nsid w:val="712F7357"/>
    <w:multiLevelType w:val="hybridMultilevel"/>
    <w:tmpl w:val="3B8CC41C"/>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7218596E"/>
    <w:multiLevelType w:val="hybridMultilevel"/>
    <w:tmpl w:val="269C88BC"/>
    <w:lvl w:ilvl="0" w:tplc="0C0A000B">
      <w:start w:val="1"/>
      <w:numFmt w:val="bullet"/>
      <w:lvlText w:val=""/>
      <w:lvlJc w:val="left"/>
      <w:pPr>
        <w:ind w:left="2160" w:hanging="360"/>
      </w:pPr>
      <w:rPr>
        <w:rFonts w:ascii="Wingdings" w:hAnsi="Wingdings"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29">
    <w:nsid w:val="74B17363"/>
    <w:multiLevelType w:val="hybridMultilevel"/>
    <w:tmpl w:val="F77CED36"/>
    <w:lvl w:ilvl="0" w:tplc="CBB20288">
      <w:start w:val="1"/>
      <w:numFmt w:val="bullet"/>
      <w:lvlText w:val=""/>
      <w:lvlJc w:val="left"/>
      <w:pPr>
        <w:ind w:left="76" w:hanging="360"/>
      </w:pPr>
      <w:rPr>
        <w:rFonts w:ascii="Wingdings" w:hAnsi="Wingdings" w:hint="default"/>
        <w:b/>
        <w:color w:val="0070C0"/>
        <w:u w:val="none"/>
      </w:rPr>
    </w:lvl>
    <w:lvl w:ilvl="1" w:tplc="0C0A0003" w:tentative="1">
      <w:start w:val="1"/>
      <w:numFmt w:val="bullet"/>
      <w:lvlText w:val="o"/>
      <w:lvlJc w:val="left"/>
      <w:pPr>
        <w:ind w:left="796" w:hanging="360"/>
      </w:pPr>
      <w:rPr>
        <w:rFonts w:ascii="Courier New" w:hAnsi="Courier New" w:cs="Courier New" w:hint="default"/>
      </w:rPr>
    </w:lvl>
    <w:lvl w:ilvl="2" w:tplc="0C0A0005" w:tentative="1">
      <w:start w:val="1"/>
      <w:numFmt w:val="bullet"/>
      <w:lvlText w:val=""/>
      <w:lvlJc w:val="left"/>
      <w:pPr>
        <w:ind w:left="1516" w:hanging="360"/>
      </w:pPr>
      <w:rPr>
        <w:rFonts w:ascii="Wingdings" w:hAnsi="Wingdings" w:hint="default"/>
      </w:rPr>
    </w:lvl>
    <w:lvl w:ilvl="3" w:tplc="0C0A0001" w:tentative="1">
      <w:start w:val="1"/>
      <w:numFmt w:val="bullet"/>
      <w:lvlText w:val=""/>
      <w:lvlJc w:val="left"/>
      <w:pPr>
        <w:ind w:left="2236" w:hanging="360"/>
      </w:pPr>
      <w:rPr>
        <w:rFonts w:ascii="Symbol" w:hAnsi="Symbol" w:hint="default"/>
      </w:rPr>
    </w:lvl>
    <w:lvl w:ilvl="4" w:tplc="0C0A0003" w:tentative="1">
      <w:start w:val="1"/>
      <w:numFmt w:val="bullet"/>
      <w:lvlText w:val="o"/>
      <w:lvlJc w:val="left"/>
      <w:pPr>
        <w:ind w:left="2956" w:hanging="360"/>
      </w:pPr>
      <w:rPr>
        <w:rFonts w:ascii="Courier New" w:hAnsi="Courier New" w:cs="Courier New" w:hint="default"/>
      </w:rPr>
    </w:lvl>
    <w:lvl w:ilvl="5" w:tplc="0C0A0005" w:tentative="1">
      <w:start w:val="1"/>
      <w:numFmt w:val="bullet"/>
      <w:lvlText w:val=""/>
      <w:lvlJc w:val="left"/>
      <w:pPr>
        <w:ind w:left="3676" w:hanging="360"/>
      </w:pPr>
      <w:rPr>
        <w:rFonts w:ascii="Wingdings" w:hAnsi="Wingdings" w:hint="default"/>
      </w:rPr>
    </w:lvl>
    <w:lvl w:ilvl="6" w:tplc="0C0A0001" w:tentative="1">
      <w:start w:val="1"/>
      <w:numFmt w:val="bullet"/>
      <w:lvlText w:val=""/>
      <w:lvlJc w:val="left"/>
      <w:pPr>
        <w:ind w:left="4396" w:hanging="360"/>
      </w:pPr>
      <w:rPr>
        <w:rFonts w:ascii="Symbol" w:hAnsi="Symbol" w:hint="default"/>
      </w:rPr>
    </w:lvl>
    <w:lvl w:ilvl="7" w:tplc="0C0A0003" w:tentative="1">
      <w:start w:val="1"/>
      <w:numFmt w:val="bullet"/>
      <w:lvlText w:val="o"/>
      <w:lvlJc w:val="left"/>
      <w:pPr>
        <w:ind w:left="5116" w:hanging="360"/>
      </w:pPr>
      <w:rPr>
        <w:rFonts w:ascii="Courier New" w:hAnsi="Courier New" w:cs="Courier New" w:hint="default"/>
      </w:rPr>
    </w:lvl>
    <w:lvl w:ilvl="8" w:tplc="0C0A0005" w:tentative="1">
      <w:start w:val="1"/>
      <w:numFmt w:val="bullet"/>
      <w:lvlText w:val=""/>
      <w:lvlJc w:val="left"/>
      <w:pPr>
        <w:ind w:left="5836" w:hanging="360"/>
      </w:pPr>
      <w:rPr>
        <w:rFonts w:ascii="Wingdings" w:hAnsi="Wingdings" w:hint="default"/>
      </w:rPr>
    </w:lvl>
  </w:abstractNum>
  <w:abstractNum w:abstractNumId="30">
    <w:nsid w:val="77C63F03"/>
    <w:multiLevelType w:val="hybridMultilevel"/>
    <w:tmpl w:val="D3C4A014"/>
    <w:lvl w:ilvl="0" w:tplc="D19AAAA6">
      <w:start w:val="1"/>
      <w:numFmt w:val="bullet"/>
      <w:lvlText w:val=""/>
      <w:lvlJc w:val="left"/>
      <w:pPr>
        <w:ind w:left="720" w:hanging="360"/>
      </w:pPr>
      <w:rPr>
        <w:rFonts w:ascii="Wingdings" w:hAnsi="Wingdings" w:hint="default"/>
        <w:b/>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7B134860"/>
    <w:multiLevelType w:val="hybridMultilevel"/>
    <w:tmpl w:val="4EF462A2"/>
    <w:lvl w:ilvl="0" w:tplc="1B6C84CE">
      <w:start w:val="1"/>
      <w:numFmt w:val="bullet"/>
      <w:lvlText w:val=""/>
      <w:lvlJc w:val="left"/>
      <w:pPr>
        <w:ind w:left="720" w:hanging="360"/>
      </w:pPr>
      <w:rPr>
        <w:rFonts w:ascii="Wingdings" w:eastAsiaTheme="minorHAnsi" w:hAnsi="Wingdings" w:cs="Arial" w:hint="default"/>
        <w:b/>
        <w:color w:val="262626" w:themeColor="text1" w:themeTint="D9"/>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7BCC1585"/>
    <w:multiLevelType w:val="hybridMultilevel"/>
    <w:tmpl w:val="788AA576"/>
    <w:lvl w:ilvl="0" w:tplc="FF8C2564">
      <w:start w:val="1"/>
      <w:numFmt w:val="bullet"/>
      <w:lvlText w:val=""/>
      <w:lvlJc w:val="left"/>
      <w:pPr>
        <w:ind w:left="360" w:hanging="360"/>
      </w:pPr>
      <w:rPr>
        <w:rFonts w:ascii="Symbol" w:hAnsi="Symbol" w:hint="default"/>
        <w:b/>
        <w:i w:val="0"/>
        <w:color w:val="0070C0"/>
        <w:sz w:val="28"/>
        <w14:shadow w14:blurRad="50800" w14:dist="38100" w14:dir="2700000" w14:sx="100000" w14:sy="100000" w14:kx="0" w14:ky="0" w14:algn="tl">
          <w14:srgbClr w14:val="000000">
            <w14:alpha w14:val="60000"/>
          </w14:srgbClr>
        </w14:shadow>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nsid w:val="7CB1715C"/>
    <w:multiLevelType w:val="hybridMultilevel"/>
    <w:tmpl w:val="74344BCA"/>
    <w:lvl w:ilvl="0" w:tplc="7562B90C">
      <w:start w:val="1"/>
      <w:numFmt w:val="bullet"/>
      <w:lvlText w:val="-"/>
      <w:lvlJc w:val="left"/>
      <w:pPr>
        <w:ind w:left="720" w:hanging="360"/>
      </w:pPr>
      <w:rPr>
        <w:rFonts w:ascii="Calibri" w:eastAsiaTheme="minorHAnsi"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7E5F4A0B"/>
    <w:multiLevelType w:val="hybridMultilevel"/>
    <w:tmpl w:val="F81A98DC"/>
    <w:lvl w:ilvl="0" w:tplc="0622A178">
      <w:start w:val="1"/>
      <w:numFmt w:val="bullet"/>
      <w:lvlText w:val="-"/>
      <w:lvlJc w:val="left"/>
      <w:pPr>
        <w:ind w:left="720" w:hanging="360"/>
      </w:pPr>
      <w:rPr>
        <w:rFonts w:ascii="Calibri" w:eastAsiaTheme="minorHAnsi" w:hAnsi="Calibri"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7F22118A"/>
    <w:multiLevelType w:val="hybridMultilevel"/>
    <w:tmpl w:val="189460F8"/>
    <w:lvl w:ilvl="0" w:tplc="0C0A000B">
      <w:start w:val="1"/>
      <w:numFmt w:val="bullet"/>
      <w:lvlText w:val=""/>
      <w:lvlJc w:val="left"/>
      <w:pPr>
        <w:ind w:left="2160" w:hanging="360"/>
      </w:pPr>
      <w:rPr>
        <w:rFonts w:ascii="Wingdings" w:hAnsi="Wingdings"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num w:numId="1">
    <w:abstractNumId w:val="5"/>
  </w:num>
  <w:num w:numId="2">
    <w:abstractNumId w:val="4"/>
  </w:num>
  <w:num w:numId="3">
    <w:abstractNumId w:val="9"/>
  </w:num>
  <w:num w:numId="4">
    <w:abstractNumId w:val="8"/>
  </w:num>
  <w:num w:numId="5">
    <w:abstractNumId w:val="22"/>
  </w:num>
  <w:num w:numId="6">
    <w:abstractNumId w:val="0"/>
  </w:num>
  <w:num w:numId="7">
    <w:abstractNumId w:val="32"/>
  </w:num>
  <w:num w:numId="8">
    <w:abstractNumId w:val="1"/>
  </w:num>
  <w:num w:numId="9">
    <w:abstractNumId w:val="26"/>
  </w:num>
  <w:num w:numId="10">
    <w:abstractNumId w:val="20"/>
  </w:num>
  <w:num w:numId="11">
    <w:abstractNumId w:val="18"/>
  </w:num>
  <w:num w:numId="12">
    <w:abstractNumId w:val="33"/>
  </w:num>
  <w:num w:numId="13">
    <w:abstractNumId w:val="24"/>
  </w:num>
  <w:num w:numId="14">
    <w:abstractNumId w:val="12"/>
  </w:num>
  <w:num w:numId="15">
    <w:abstractNumId w:val="13"/>
  </w:num>
  <w:num w:numId="16">
    <w:abstractNumId w:val="10"/>
  </w:num>
  <w:num w:numId="17">
    <w:abstractNumId w:val="27"/>
  </w:num>
  <w:num w:numId="18">
    <w:abstractNumId w:val="31"/>
  </w:num>
  <w:num w:numId="19">
    <w:abstractNumId w:val="21"/>
  </w:num>
  <w:num w:numId="20">
    <w:abstractNumId w:val="11"/>
  </w:num>
  <w:num w:numId="21">
    <w:abstractNumId w:val="17"/>
  </w:num>
  <w:num w:numId="22">
    <w:abstractNumId w:val="29"/>
  </w:num>
  <w:num w:numId="23">
    <w:abstractNumId w:val="19"/>
  </w:num>
  <w:num w:numId="24">
    <w:abstractNumId w:val="30"/>
  </w:num>
  <w:num w:numId="25">
    <w:abstractNumId w:val="2"/>
  </w:num>
  <w:num w:numId="26">
    <w:abstractNumId w:val="28"/>
  </w:num>
  <w:num w:numId="27">
    <w:abstractNumId w:val="35"/>
  </w:num>
  <w:num w:numId="28">
    <w:abstractNumId w:val="7"/>
  </w:num>
  <w:num w:numId="29">
    <w:abstractNumId w:val="16"/>
  </w:num>
  <w:num w:numId="30">
    <w:abstractNumId w:val="34"/>
  </w:num>
  <w:num w:numId="31">
    <w:abstractNumId w:val="25"/>
  </w:num>
  <w:num w:numId="32">
    <w:abstractNumId w:val="6"/>
  </w:num>
  <w:num w:numId="33">
    <w:abstractNumId w:val="14"/>
  </w:num>
  <w:num w:numId="34">
    <w:abstractNumId w:val="15"/>
  </w:num>
  <w:num w:numId="35">
    <w:abstractNumId w:val="3"/>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4F8"/>
    <w:rsid w:val="00006AE3"/>
    <w:rsid w:val="000138A9"/>
    <w:rsid w:val="00013A62"/>
    <w:rsid w:val="00063106"/>
    <w:rsid w:val="00097F53"/>
    <w:rsid w:val="000B003F"/>
    <w:rsid w:val="000D04B7"/>
    <w:rsid w:val="001228DC"/>
    <w:rsid w:val="00127A3A"/>
    <w:rsid w:val="0013094B"/>
    <w:rsid w:val="00153556"/>
    <w:rsid w:val="001657DF"/>
    <w:rsid w:val="0018010B"/>
    <w:rsid w:val="00182AAA"/>
    <w:rsid w:val="001A04F5"/>
    <w:rsid w:val="001A454B"/>
    <w:rsid w:val="001A77FD"/>
    <w:rsid w:val="001B64F8"/>
    <w:rsid w:val="001C6EDA"/>
    <w:rsid w:val="001D6697"/>
    <w:rsid w:val="001F3B97"/>
    <w:rsid w:val="00200834"/>
    <w:rsid w:val="00205E6C"/>
    <w:rsid w:val="0022692F"/>
    <w:rsid w:val="00232A5B"/>
    <w:rsid w:val="002375B1"/>
    <w:rsid w:val="002409CD"/>
    <w:rsid w:val="002550D3"/>
    <w:rsid w:val="002A3222"/>
    <w:rsid w:val="002B6985"/>
    <w:rsid w:val="002D0F43"/>
    <w:rsid w:val="002D1168"/>
    <w:rsid w:val="002D1B19"/>
    <w:rsid w:val="002D3697"/>
    <w:rsid w:val="002D6EAD"/>
    <w:rsid w:val="002F55E9"/>
    <w:rsid w:val="002F71E4"/>
    <w:rsid w:val="00301BE5"/>
    <w:rsid w:val="00303339"/>
    <w:rsid w:val="003273EF"/>
    <w:rsid w:val="00331BB1"/>
    <w:rsid w:val="003D0B8E"/>
    <w:rsid w:val="003E15D0"/>
    <w:rsid w:val="003F492A"/>
    <w:rsid w:val="004115D0"/>
    <w:rsid w:val="00422600"/>
    <w:rsid w:val="004305B3"/>
    <w:rsid w:val="00430EF7"/>
    <w:rsid w:val="00442E7B"/>
    <w:rsid w:val="00444A1F"/>
    <w:rsid w:val="004510B3"/>
    <w:rsid w:val="00462769"/>
    <w:rsid w:val="004832DD"/>
    <w:rsid w:val="00486AF3"/>
    <w:rsid w:val="004A48F7"/>
    <w:rsid w:val="004B09D0"/>
    <w:rsid w:val="004B3865"/>
    <w:rsid w:val="004C2BF2"/>
    <w:rsid w:val="004D0C2E"/>
    <w:rsid w:val="0050046E"/>
    <w:rsid w:val="00524AD5"/>
    <w:rsid w:val="00552E11"/>
    <w:rsid w:val="00566751"/>
    <w:rsid w:val="005851A0"/>
    <w:rsid w:val="00596932"/>
    <w:rsid w:val="0065038D"/>
    <w:rsid w:val="00656B12"/>
    <w:rsid w:val="00661B7A"/>
    <w:rsid w:val="00693DF0"/>
    <w:rsid w:val="006B403F"/>
    <w:rsid w:val="006E3A23"/>
    <w:rsid w:val="006F0F00"/>
    <w:rsid w:val="007044A1"/>
    <w:rsid w:val="00713AF9"/>
    <w:rsid w:val="00753BD0"/>
    <w:rsid w:val="0076639F"/>
    <w:rsid w:val="0077079C"/>
    <w:rsid w:val="007775D9"/>
    <w:rsid w:val="0078096E"/>
    <w:rsid w:val="007830E8"/>
    <w:rsid w:val="00791358"/>
    <w:rsid w:val="007E42C5"/>
    <w:rsid w:val="007E4985"/>
    <w:rsid w:val="007F3A7C"/>
    <w:rsid w:val="007F737F"/>
    <w:rsid w:val="00805D41"/>
    <w:rsid w:val="008230F6"/>
    <w:rsid w:val="0084124E"/>
    <w:rsid w:val="00854FE1"/>
    <w:rsid w:val="00862161"/>
    <w:rsid w:val="008837DC"/>
    <w:rsid w:val="008A2183"/>
    <w:rsid w:val="008A21CF"/>
    <w:rsid w:val="008B7DB4"/>
    <w:rsid w:val="008C0153"/>
    <w:rsid w:val="008C1C60"/>
    <w:rsid w:val="008C5D15"/>
    <w:rsid w:val="00911929"/>
    <w:rsid w:val="009119FF"/>
    <w:rsid w:val="0092355D"/>
    <w:rsid w:val="0093164B"/>
    <w:rsid w:val="00935D53"/>
    <w:rsid w:val="0094165A"/>
    <w:rsid w:val="00944C55"/>
    <w:rsid w:val="0098639A"/>
    <w:rsid w:val="00A02A8C"/>
    <w:rsid w:val="00A20587"/>
    <w:rsid w:val="00A2120A"/>
    <w:rsid w:val="00A87930"/>
    <w:rsid w:val="00AC635D"/>
    <w:rsid w:val="00AD0E31"/>
    <w:rsid w:val="00AE31D7"/>
    <w:rsid w:val="00AE3589"/>
    <w:rsid w:val="00AF6599"/>
    <w:rsid w:val="00B0296F"/>
    <w:rsid w:val="00B25074"/>
    <w:rsid w:val="00B40ED8"/>
    <w:rsid w:val="00B41200"/>
    <w:rsid w:val="00B506C0"/>
    <w:rsid w:val="00B5386C"/>
    <w:rsid w:val="00B704C8"/>
    <w:rsid w:val="00B71AB6"/>
    <w:rsid w:val="00B90964"/>
    <w:rsid w:val="00B937D9"/>
    <w:rsid w:val="00BA15DF"/>
    <w:rsid w:val="00BA2C93"/>
    <w:rsid w:val="00BA32C2"/>
    <w:rsid w:val="00BE0F32"/>
    <w:rsid w:val="00BF62D5"/>
    <w:rsid w:val="00C1651F"/>
    <w:rsid w:val="00C448F1"/>
    <w:rsid w:val="00C52F30"/>
    <w:rsid w:val="00C85D02"/>
    <w:rsid w:val="00C901DD"/>
    <w:rsid w:val="00C96EA5"/>
    <w:rsid w:val="00CB0617"/>
    <w:rsid w:val="00CB37B9"/>
    <w:rsid w:val="00CB39E3"/>
    <w:rsid w:val="00CB3E39"/>
    <w:rsid w:val="00CD11F6"/>
    <w:rsid w:val="00CD28C7"/>
    <w:rsid w:val="00CE0416"/>
    <w:rsid w:val="00D02D29"/>
    <w:rsid w:val="00D235BD"/>
    <w:rsid w:val="00D43798"/>
    <w:rsid w:val="00D60F17"/>
    <w:rsid w:val="00D728EC"/>
    <w:rsid w:val="00DA043E"/>
    <w:rsid w:val="00DE7EC9"/>
    <w:rsid w:val="00DF0F2C"/>
    <w:rsid w:val="00E361D3"/>
    <w:rsid w:val="00E563A5"/>
    <w:rsid w:val="00E61BDF"/>
    <w:rsid w:val="00E72974"/>
    <w:rsid w:val="00E96D65"/>
    <w:rsid w:val="00EC1C9D"/>
    <w:rsid w:val="00EF226B"/>
    <w:rsid w:val="00F378E8"/>
    <w:rsid w:val="00F679A8"/>
    <w:rsid w:val="00F82536"/>
    <w:rsid w:val="00FB0E70"/>
    <w:rsid w:val="00FB449C"/>
    <w:rsid w:val="00FC6061"/>
    <w:rsid w:val="00FD2C36"/>
    <w:rsid w:val="00FE49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link w:val="Ttulo4Car"/>
    <w:uiPriority w:val="9"/>
    <w:qFormat/>
    <w:rsid w:val="00B25074"/>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D6EAD"/>
    <w:pPr>
      <w:ind w:left="720"/>
      <w:contextualSpacing/>
    </w:pPr>
  </w:style>
  <w:style w:type="paragraph" w:styleId="Encabezado">
    <w:name w:val="header"/>
    <w:basedOn w:val="Normal"/>
    <w:link w:val="EncabezadoCar"/>
    <w:uiPriority w:val="99"/>
    <w:unhideWhenUsed/>
    <w:rsid w:val="002D6EA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D6EAD"/>
  </w:style>
  <w:style w:type="paragraph" w:styleId="Piedepgina">
    <w:name w:val="footer"/>
    <w:basedOn w:val="Normal"/>
    <w:link w:val="PiedepginaCar"/>
    <w:uiPriority w:val="99"/>
    <w:unhideWhenUsed/>
    <w:rsid w:val="002D6EA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D6EAD"/>
  </w:style>
  <w:style w:type="paragraph" w:customStyle="1" w:styleId="parrafo2">
    <w:name w:val="parrafo_2"/>
    <w:basedOn w:val="Normal"/>
    <w:rsid w:val="002F71E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
    <w:name w:val="parrafo"/>
    <w:basedOn w:val="Normal"/>
    <w:rsid w:val="002F71E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2F71E4"/>
    <w:rPr>
      <w:color w:val="0000FF" w:themeColor="hyperlink"/>
      <w:u w:val="single"/>
    </w:rPr>
  </w:style>
  <w:style w:type="paragraph" w:styleId="Textodeglobo">
    <w:name w:val="Balloon Text"/>
    <w:basedOn w:val="Normal"/>
    <w:link w:val="TextodegloboCar"/>
    <w:uiPriority w:val="99"/>
    <w:semiHidden/>
    <w:unhideWhenUsed/>
    <w:rsid w:val="00013A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13A62"/>
    <w:rPr>
      <w:rFonts w:ascii="Tahoma" w:hAnsi="Tahoma" w:cs="Tahoma"/>
      <w:sz w:val="16"/>
      <w:szCs w:val="16"/>
    </w:rPr>
  </w:style>
  <w:style w:type="paragraph" w:styleId="Textonotapie">
    <w:name w:val="footnote text"/>
    <w:basedOn w:val="Normal"/>
    <w:link w:val="TextonotapieCar"/>
    <w:uiPriority w:val="99"/>
    <w:unhideWhenUsed/>
    <w:rsid w:val="00753BD0"/>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rsid w:val="00753BD0"/>
    <w:rPr>
      <w:rFonts w:ascii="Times New Roman" w:eastAsia="Times New Roman" w:hAnsi="Times New Roman" w:cs="Times New Roman"/>
      <w:sz w:val="20"/>
      <w:szCs w:val="20"/>
      <w:lang w:val="es-ES_tradnl" w:eastAsia="es-ES"/>
    </w:rPr>
  </w:style>
  <w:style w:type="character" w:styleId="Refdenotaalpie">
    <w:name w:val="footnote reference"/>
    <w:uiPriority w:val="99"/>
    <w:unhideWhenUsed/>
    <w:rsid w:val="00753BD0"/>
    <w:rPr>
      <w:vertAlign w:val="superscript"/>
    </w:rPr>
  </w:style>
  <w:style w:type="paragraph" w:styleId="Textonotaalfinal">
    <w:name w:val="endnote text"/>
    <w:basedOn w:val="Normal"/>
    <w:link w:val="TextonotaalfinalCar"/>
    <w:uiPriority w:val="99"/>
    <w:semiHidden/>
    <w:unhideWhenUsed/>
    <w:rsid w:val="00753BD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53BD0"/>
    <w:rPr>
      <w:sz w:val="20"/>
      <w:szCs w:val="20"/>
    </w:rPr>
  </w:style>
  <w:style w:type="character" w:styleId="Refdenotaalfinal">
    <w:name w:val="endnote reference"/>
    <w:basedOn w:val="Fuentedeprrafopredeter"/>
    <w:uiPriority w:val="99"/>
    <w:semiHidden/>
    <w:unhideWhenUsed/>
    <w:rsid w:val="00753BD0"/>
    <w:rPr>
      <w:vertAlign w:val="superscript"/>
    </w:rPr>
  </w:style>
  <w:style w:type="character" w:styleId="Hipervnculovisitado">
    <w:name w:val="FollowedHyperlink"/>
    <w:basedOn w:val="Fuentedeprrafopredeter"/>
    <w:uiPriority w:val="99"/>
    <w:semiHidden/>
    <w:unhideWhenUsed/>
    <w:rsid w:val="004C2BF2"/>
    <w:rPr>
      <w:color w:val="800080" w:themeColor="followedHyperlink"/>
      <w:u w:val="single"/>
    </w:rPr>
  </w:style>
  <w:style w:type="character" w:customStyle="1" w:styleId="Ttulo4Car">
    <w:name w:val="Título 4 Car"/>
    <w:basedOn w:val="Fuentedeprrafopredeter"/>
    <w:link w:val="Ttulo4"/>
    <w:uiPriority w:val="9"/>
    <w:rsid w:val="00B25074"/>
    <w:rPr>
      <w:rFonts w:ascii="Times New Roman" w:eastAsia="Times New Roman" w:hAnsi="Times New Roman" w:cs="Times New Roman"/>
      <w:b/>
      <w:bCs/>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link w:val="Ttulo4Car"/>
    <w:uiPriority w:val="9"/>
    <w:qFormat/>
    <w:rsid w:val="00B25074"/>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D6EAD"/>
    <w:pPr>
      <w:ind w:left="720"/>
      <w:contextualSpacing/>
    </w:pPr>
  </w:style>
  <w:style w:type="paragraph" w:styleId="Encabezado">
    <w:name w:val="header"/>
    <w:basedOn w:val="Normal"/>
    <w:link w:val="EncabezadoCar"/>
    <w:uiPriority w:val="99"/>
    <w:unhideWhenUsed/>
    <w:rsid w:val="002D6EA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D6EAD"/>
  </w:style>
  <w:style w:type="paragraph" w:styleId="Piedepgina">
    <w:name w:val="footer"/>
    <w:basedOn w:val="Normal"/>
    <w:link w:val="PiedepginaCar"/>
    <w:uiPriority w:val="99"/>
    <w:unhideWhenUsed/>
    <w:rsid w:val="002D6EA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D6EAD"/>
  </w:style>
  <w:style w:type="paragraph" w:customStyle="1" w:styleId="parrafo2">
    <w:name w:val="parrafo_2"/>
    <w:basedOn w:val="Normal"/>
    <w:rsid w:val="002F71E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
    <w:name w:val="parrafo"/>
    <w:basedOn w:val="Normal"/>
    <w:rsid w:val="002F71E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2F71E4"/>
    <w:rPr>
      <w:color w:val="0000FF" w:themeColor="hyperlink"/>
      <w:u w:val="single"/>
    </w:rPr>
  </w:style>
  <w:style w:type="paragraph" w:styleId="Textodeglobo">
    <w:name w:val="Balloon Text"/>
    <w:basedOn w:val="Normal"/>
    <w:link w:val="TextodegloboCar"/>
    <w:uiPriority w:val="99"/>
    <w:semiHidden/>
    <w:unhideWhenUsed/>
    <w:rsid w:val="00013A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13A62"/>
    <w:rPr>
      <w:rFonts w:ascii="Tahoma" w:hAnsi="Tahoma" w:cs="Tahoma"/>
      <w:sz w:val="16"/>
      <w:szCs w:val="16"/>
    </w:rPr>
  </w:style>
  <w:style w:type="paragraph" w:styleId="Textonotapie">
    <w:name w:val="footnote text"/>
    <w:basedOn w:val="Normal"/>
    <w:link w:val="TextonotapieCar"/>
    <w:uiPriority w:val="99"/>
    <w:unhideWhenUsed/>
    <w:rsid w:val="00753BD0"/>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rsid w:val="00753BD0"/>
    <w:rPr>
      <w:rFonts w:ascii="Times New Roman" w:eastAsia="Times New Roman" w:hAnsi="Times New Roman" w:cs="Times New Roman"/>
      <w:sz w:val="20"/>
      <w:szCs w:val="20"/>
      <w:lang w:val="es-ES_tradnl" w:eastAsia="es-ES"/>
    </w:rPr>
  </w:style>
  <w:style w:type="character" w:styleId="Refdenotaalpie">
    <w:name w:val="footnote reference"/>
    <w:uiPriority w:val="99"/>
    <w:unhideWhenUsed/>
    <w:rsid w:val="00753BD0"/>
    <w:rPr>
      <w:vertAlign w:val="superscript"/>
    </w:rPr>
  </w:style>
  <w:style w:type="paragraph" w:styleId="Textonotaalfinal">
    <w:name w:val="endnote text"/>
    <w:basedOn w:val="Normal"/>
    <w:link w:val="TextonotaalfinalCar"/>
    <w:uiPriority w:val="99"/>
    <w:semiHidden/>
    <w:unhideWhenUsed/>
    <w:rsid w:val="00753BD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53BD0"/>
    <w:rPr>
      <w:sz w:val="20"/>
      <w:szCs w:val="20"/>
    </w:rPr>
  </w:style>
  <w:style w:type="character" w:styleId="Refdenotaalfinal">
    <w:name w:val="endnote reference"/>
    <w:basedOn w:val="Fuentedeprrafopredeter"/>
    <w:uiPriority w:val="99"/>
    <w:semiHidden/>
    <w:unhideWhenUsed/>
    <w:rsid w:val="00753BD0"/>
    <w:rPr>
      <w:vertAlign w:val="superscript"/>
    </w:rPr>
  </w:style>
  <w:style w:type="character" w:styleId="Hipervnculovisitado">
    <w:name w:val="FollowedHyperlink"/>
    <w:basedOn w:val="Fuentedeprrafopredeter"/>
    <w:uiPriority w:val="99"/>
    <w:semiHidden/>
    <w:unhideWhenUsed/>
    <w:rsid w:val="004C2BF2"/>
    <w:rPr>
      <w:color w:val="800080" w:themeColor="followedHyperlink"/>
      <w:u w:val="single"/>
    </w:rPr>
  </w:style>
  <w:style w:type="character" w:customStyle="1" w:styleId="Ttulo4Car">
    <w:name w:val="Título 4 Car"/>
    <w:basedOn w:val="Fuentedeprrafopredeter"/>
    <w:link w:val="Ttulo4"/>
    <w:uiPriority w:val="9"/>
    <w:rsid w:val="00B25074"/>
    <w:rPr>
      <w:rFonts w:ascii="Times New Roman" w:eastAsia="Times New Roman" w:hAnsi="Times New Roman"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84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administracionelectronica.gob.es/ctt/sv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E5759-6D94-4085-A660-0F4655503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1395</Words>
  <Characters>7676</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Ministerio de Justicia</Company>
  <LinksUpToDate>false</LinksUpToDate>
  <CharactersWithSpaces>9053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HERRERO-BOTAS VIGIL, ANA</dc:creator>
  <cp:lastModifiedBy>MELCHOR CELADA, ANGEL</cp:lastModifiedBy>
  <cp:revision>2</cp:revision>
  <cp:lastPrinted>2016-02-01T07:31:00Z</cp:lastPrinted>
  <dcterms:created xsi:type="dcterms:W3CDTF">2016-02-03T12:56:00Z</dcterms:created>
  <dcterms:modified xsi:type="dcterms:W3CDTF">2016-02-03T12:56:00Z</dcterms:modified>
</cp:coreProperties>
</file>