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CC6E" w14:textId="3795A867" w:rsidR="00A61C8B" w:rsidRDefault="00A61C8B" w:rsidP="00A61C8B">
      <w:pPr>
        <w:jc w:val="center"/>
        <w:rPr>
          <w:rFonts w:ascii="Myriad Pro Light" w:hAnsi="Myriad Pro Light"/>
          <w:b/>
          <w:sz w:val="28"/>
          <w:szCs w:val="28"/>
        </w:rPr>
      </w:pPr>
    </w:p>
    <w:p w14:paraId="036A4173" w14:textId="77777777" w:rsidR="006A07C4" w:rsidRDefault="006A07C4" w:rsidP="00A61C8B">
      <w:pPr>
        <w:jc w:val="center"/>
        <w:rPr>
          <w:rFonts w:ascii="Myriad Pro Light" w:hAnsi="Myriad Pro Light"/>
          <w:b/>
          <w:sz w:val="28"/>
          <w:szCs w:val="28"/>
        </w:rPr>
      </w:pPr>
    </w:p>
    <w:p w14:paraId="5DDF8618" w14:textId="77777777" w:rsidR="006B0F0B" w:rsidRDefault="006B0F0B" w:rsidP="00A61C8B">
      <w:pPr>
        <w:jc w:val="center"/>
        <w:rPr>
          <w:rFonts w:ascii="Myriad Pro Light" w:hAnsi="Myriad Pro Light"/>
          <w:b/>
          <w:sz w:val="28"/>
          <w:szCs w:val="28"/>
        </w:rPr>
      </w:pPr>
    </w:p>
    <w:p w14:paraId="2F1D1CFB" w14:textId="194A9A40" w:rsidR="00A61C8B" w:rsidRDefault="00A61C8B" w:rsidP="00A61C8B">
      <w:pPr>
        <w:jc w:val="center"/>
        <w:rPr>
          <w:rFonts w:ascii="Myriad Pro Light" w:hAnsi="Myriad Pro Light"/>
          <w:b/>
          <w:sz w:val="28"/>
          <w:szCs w:val="28"/>
        </w:rPr>
      </w:pPr>
      <w:r w:rsidRPr="00635FFA">
        <w:rPr>
          <w:rFonts w:ascii="Myriad Pro Light" w:hAnsi="Myriad Pro Light"/>
          <w:b/>
          <w:sz w:val="28"/>
          <w:szCs w:val="28"/>
        </w:rPr>
        <w:t>MODELO DE ACUERDO PLENARIO PARA LA ADHESIÓN A LA</w:t>
      </w:r>
    </w:p>
    <w:p w14:paraId="19FF2B60" w14:textId="77777777" w:rsidR="006B0F0B" w:rsidRDefault="006B0F0B" w:rsidP="006B0F0B">
      <w:pPr>
        <w:jc w:val="both"/>
        <w:rPr>
          <w:rFonts w:ascii="Myriad Pro Light" w:hAnsi="Myriad Pro Light"/>
          <w:sz w:val="28"/>
          <w:szCs w:val="28"/>
        </w:rPr>
      </w:pPr>
    </w:p>
    <w:p w14:paraId="54FC43BF" w14:textId="4A48DDC9" w:rsidR="00A61C8B" w:rsidRDefault="00A61C8B" w:rsidP="00A61C8B">
      <w:pPr>
        <w:jc w:val="center"/>
        <w:rPr>
          <w:rFonts w:ascii="Myriad Pro Light" w:hAnsi="Myriad Pro Light"/>
          <w:b/>
          <w:sz w:val="28"/>
          <w:szCs w:val="28"/>
        </w:rPr>
      </w:pPr>
      <w:r w:rsidRPr="00635FFA">
        <w:rPr>
          <w:rFonts w:ascii="Myriad Pro Light" w:hAnsi="Myriad Pro Light"/>
          <w:b/>
          <w:sz w:val="28"/>
          <w:szCs w:val="28"/>
        </w:rPr>
        <w:t xml:space="preserve">“DECLARACIÓN DE </w:t>
      </w:r>
      <w:r>
        <w:rPr>
          <w:rFonts w:ascii="Myriad Pro Light" w:hAnsi="Myriad Pro Light"/>
          <w:b/>
          <w:sz w:val="28"/>
          <w:szCs w:val="28"/>
        </w:rPr>
        <w:t>VALLADOLID</w:t>
      </w:r>
      <w:r w:rsidRPr="00635FFA">
        <w:rPr>
          <w:rFonts w:ascii="Myriad Pro Light" w:hAnsi="Myriad Pro Light"/>
          <w:b/>
          <w:sz w:val="28"/>
          <w:szCs w:val="28"/>
        </w:rPr>
        <w:t>:</w:t>
      </w:r>
    </w:p>
    <w:p w14:paraId="6871453A" w14:textId="2F815C95" w:rsidR="00A61C8B" w:rsidRDefault="00A61C8B" w:rsidP="00A61C8B">
      <w:pPr>
        <w:jc w:val="center"/>
        <w:rPr>
          <w:rFonts w:ascii="Myriad Pro Light" w:hAnsi="Myriad Pro Light"/>
          <w:b/>
          <w:sz w:val="28"/>
          <w:szCs w:val="28"/>
        </w:rPr>
      </w:pPr>
      <w:r>
        <w:rPr>
          <w:rFonts w:ascii="Myriad Pro Light" w:hAnsi="Myriad Pro Light"/>
          <w:b/>
          <w:sz w:val="28"/>
          <w:szCs w:val="28"/>
        </w:rPr>
        <w:t>EL COMPROMISO DE LAS CIUDADES POR LA ECONOMÍA CIRCULAR”</w:t>
      </w:r>
    </w:p>
    <w:p w14:paraId="3380B0B9" w14:textId="77777777" w:rsidR="006A07C4" w:rsidRDefault="006A07C4" w:rsidP="00A61C8B">
      <w:pPr>
        <w:jc w:val="both"/>
        <w:rPr>
          <w:rFonts w:ascii="Myriad Pro Light" w:hAnsi="Myriad Pro Light"/>
          <w:sz w:val="28"/>
          <w:szCs w:val="28"/>
        </w:rPr>
      </w:pPr>
    </w:p>
    <w:p w14:paraId="12CF8135" w14:textId="77777777" w:rsidR="00A61C8B" w:rsidRDefault="00A61C8B" w:rsidP="00A61C8B">
      <w:pPr>
        <w:jc w:val="both"/>
        <w:rPr>
          <w:rFonts w:ascii="Myriad Pro Light" w:hAnsi="Myriad Pro Light"/>
          <w:sz w:val="28"/>
          <w:szCs w:val="28"/>
        </w:rPr>
      </w:pPr>
    </w:p>
    <w:p w14:paraId="15BA3E8D" w14:textId="69505F58" w:rsidR="00A61C8B" w:rsidRPr="00CD181B" w:rsidRDefault="00A61C8B" w:rsidP="00A61C8B">
      <w:pPr>
        <w:jc w:val="both"/>
        <w:rPr>
          <w:rFonts w:ascii="Myriad Pro Light" w:hAnsi="Myriad Pro Light"/>
          <w:sz w:val="28"/>
          <w:szCs w:val="28"/>
        </w:rPr>
      </w:pPr>
      <w:r w:rsidRPr="00635FFA">
        <w:rPr>
          <w:rFonts w:ascii="Myriad Pro Light" w:hAnsi="Myriad Pro Light"/>
          <w:sz w:val="28"/>
          <w:szCs w:val="28"/>
        </w:rPr>
        <w:t>El Pleno del (</w:t>
      </w:r>
      <w:r w:rsidRPr="001D46B8">
        <w:rPr>
          <w:rFonts w:ascii="Myriad Pro Light" w:hAnsi="Myriad Pro Light"/>
          <w:i/>
          <w:color w:val="FF0000"/>
          <w:sz w:val="28"/>
          <w:szCs w:val="28"/>
        </w:rPr>
        <w:t>Ayuntamiento, Diputación Provincial, Cabildo y Consejo Insular</w:t>
      </w:r>
      <w:r w:rsidRPr="00635FFA">
        <w:rPr>
          <w:rFonts w:ascii="Myriad Pro Light" w:hAnsi="Myriad Pro Light"/>
          <w:i/>
          <w:sz w:val="28"/>
          <w:szCs w:val="28"/>
        </w:rPr>
        <w:t xml:space="preserve">), </w:t>
      </w:r>
      <w:r w:rsidRPr="00635FFA">
        <w:rPr>
          <w:rFonts w:ascii="Myriad Pro Light" w:hAnsi="Myriad Pro Light"/>
          <w:sz w:val="28"/>
          <w:szCs w:val="28"/>
        </w:rPr>
        <w:t xml:space="preserve">visto </w:t>
      </w:r>
      <w:r w:rsidRPr="00CD181B">
        <w:rPr>
          <w:rFonts w:ascii="Myriad Pro Light" w:hAnsi="Myriad Pro Light"/>
          <w:sz w:val="28"/>
          <w:szCs w:val="28"/>
        </w:rPr>
        <w:t>el acuerdo unánime adoptado por la Junta de Gobierno de la FEMP, el pasado 29 de junio de 2021 en el que se recomienda la difusión entre las Entidades Locales españolas de la “</w:t>
      </w:r>
      <w:r w:rsidRPr="00CD181B">
        <w:rPr>
          <w:rFonts w:ascii="Myriad Pro Light" w:hAnsi="Myriad Pro Light"/>
          <w:b/>
          <w:sz w:val="28"/>
          <w:szCs w:val="28"/>
        </w:rPr>
        <w:t>Declaración de Valladolid: el compromiso de las ciudades por la Economía Circular”</w:t>
      </w:r>
      <w:r w:rsidRPr="00CD181B">
        <w:rPr>
          <w:rFonts w:ascii="Myriad Pro Light" w:hAnsi="Myriad Pro Light"/>
          <w:sz w:val="28"/>
          <w:szCs w:val="28"/>
        </w:rPr>
        <w:t xml:space="preserve">, que supone el compromiso de las Entidades Locales españolas con la Declaración de París y </w:t>
      </w:r>
      <w:r w:rsidR="001D46B8" w:rsidRPr="00CD181B">
        <w:rPr>
          <w:rFonts w:ascii="Myriad Pro Light" w:hAnsi="Myriad Pro Light"/>
          <w:sz w:val="28"/>
          <w:szCs w:val="28"/>
        </w:rPr>
        <w:t>de</w:t>
      </w:r>
      <w:r w:rsidRPr="00CD181B">
        <w:rPr>
          <w:rFonts w:ascii="Myriad Pro Light" w:hAnsi="Myriad Pro Light"/>
          <w:sz w:val="28"/>
          <w:szCs w:val="28"/>
        </w:rPr>
        <w:t xml:space="preserve"> Sevilla, además de con las exigencias derivadas del Pacto Verde Europeo y la Estrategia Española de Economía Circular</w:t>
      </w:r>
      <w:r w:rsidR="001D46B8" w:rsidRPr="00CD181B">
        <w:rPr>
          <w:rFonts w:ascii="Myriad Pro Light" w:hAnsi="Myriad Pro Light"/>
          <w:sz w:val="28"/>
          <w:szCs w:val="28"/>
        </w:rPr>
        <w:t>,</w:t>
      </w:r>
      <w:r w:rsidRPr="00CD181B">
        <w:rPr>
          <w:rFonts w:ascii="Myriad Pro Light" w:hAnsi="Myriad Pro Light"/>
          <w:sz w:val="28"/>
          <w:szCs w:val="28"/>
        </w:rPr>
        <w:t xml:space="preserve"> adopta el siguiente acuerdo:</w:t>
      </w:r>
    </w:p>
    <w:p w14:paraId="24FE718E" w14:textId="3D9C9609" w:rsidR="00A61C8B" w:rsidRPr="00CD181B" w:rsidRDefault="00A61C8B" w:rsidP="00A61C8B">
      <w:pPr>
        <w:jc w:val="both"/>
        <w:rPr>
          <w:rFonts w:ascii="Myriad Pro Light" w:hAnsi="Myriad Pro Light"/>
          <w:sz w:val="28"/>
          <w:szCs w:val="28"/>
        </w:rPr>
      </w:pPr>
    </w:p>
    <w:p w14:paraId="3B34B18F" w14:textId="77777777" w:rsidR="00A61C8B" w:rsidRPr="00CD181B" w:rsidRDefault="00A61C8B" w:rsidP="00A61C8B">
      <w:pPr>
        <w:jc w:val="both"/>
        <w:rPr>
          <w:rFonts w:ascii="Myriad Pro Light" w:hAnsi="Myriad Pro Light"/>
          <w:sz w:val="28"/>
          <w:szCs w:val="28"/>
        </w:rPr>
      </w:pPr>
    </w:p>
    <w:p w14:paraId="50570F41" w14:textId="77777777" w:rsidR="00A61C8B" w:rsidRPr="00CD181B" w:rsidRDefault="00A61C8B" w:rsidP="00A61C8B">
      <w:pPr>
        <w:jc w:val="both"/>
        <w:rPr>
          <w:rFonts w:ascii="Myriad Pro Light" w:hAnsi="Myriad Pro Light"/>
          <w:sz w:val="28"/>
          <w:szCs w:val="28"/>
        </w:rPr>
      </w:pPr>
      <w:r w:rsidRPr="00CD181B">
        <w:rPr>
          <w:rFonts w:ascii="Myriad Pro Light" w:hAnsi="Myriad Pro Light"/>
          <w:sz w:val="28"/>
          <w:szCs w:val="28"/>
        </w:rPr>
        <w:t>1º Suscribir la “Declaración de Valladolid: el compromiso de las ciudades por la Economía Circular”, y asumir los pronunciamientos y compromisos que la misma supone.</w:t>
      </w:r>
    </w:p>
    <w:p w14:paraId="36F11312" w14:textId="77777777" w:rsidR="00A61C8B" w:rsidRPr="00CD181B" w:rsidRDefault="00A61C8B" w:rsidP="00A61C8B">
      <w:pPr>
        <w:jc w:val="both"/>
        <w:rPr>
          <w:rFonts w:ascii="Myriad Pro Light" w:hAnsi="Myriad Pro Light"/>
          <w:sz w:val="28"/>
          <w:szCs w:val="28"/>
        </w:rPr>
      </w:pPr>
    </w:p>
    <w:p w14:paraId="597566F0" w14:textId="77777777" w:rsidR="00A61C8B" w:rsidRPr="00CD181B" w:rsidRDefault="00A61C8B" w:rsidP="00A61C8B">
      <w:pPr>
        <w:jc w:val="both"/>
        <w:rPr>
          <w:rFonts w:ascii="Myriad Pro Light" w:hAnsi="Myriad Pro Light"/>
          <w:sz w:val="28"/>
          <w:szCs w:val="28"/>
        </w:rPr>
      </w:pPr>
      <w:r w:rsidRPr="00CD181B">
        <w:rPr>
          <w:rFonts w:ascii="Myriad Pro Light" w:hAnsi="Myriad Pro Light"/>
          <w:sz w:val="28"/>
          <w:szCs w:val="28"/>
        </w:rPr>
        <w:t>2º Trasladar certificación del presente acuerdo a la Secretaría General de la FEMP.</w:t>
      </w:r>
    </w:p>
    <w:p w14:paraId="07FAF762" w14:textId="77777777" w:rsidR="00A61C8B" w:rsidRPr="00635FFA" w:rsidRDefault="00A61C8B" w:rsidP="00A61C8B">
      <w:pPr>
        <w:jc w:val="both"/>
        <w:rPr>
          <w:rFonts w:ascii="Myriad Pro Light" w:hAnsi="Myriad Pro Light"/>
          <w:sz w:val="28"/>
          <w:szCs w:val="28"/>
        </w:rPr>
      </w:pPr>
    </w:p>
    <w:p w14:paraId="0A719F57" w14:textId="142EE299" w:rsidR="00A61C8B" w:rsidRDefault="00A61C8B" w:rsidP="00A61C8B">
      <w:pPr>
        <w:jc w:val="both"/>
        <w:rPr>
          <w:rFonts w:ascii="Myriad Pro Light" w:hAnsi="Myriad Pro Light"/>
          <w:sz w:val="28"/>
          <w:szCs w:val="28"/>
        </w:rPr>
      </w:pPr>
    </w:p>
    <w:p w14:paraId="65B7BC41" w14:textId="17C81CE8" w:rsidR="00A61C8B" w:rsidRDefault="00A61C8B" w:rsidP="00A61C8B">
      <w:pPr>
        <w:jc w:val="both"/>
        <w:rPr>
          <w:rFonts w:ascii="Myriad Pro Light" w:hAnsi="Myriad Pro Light"/>
          <w:sz w:val="28"/>
          <w:szCs w:val="28"/>
        </w:rPr>
      </w:pPr>
    </w:p>
    <w:p w14:paraId="73099E22" w14:textId="77777777" w:rsidR="00A61C8B" w:rsidRDefault="00A61C8B" w:rsidP="00A61C8B">
      <w:pPr>
        <w:jc w:val="both"/>
        <w:rPr>
          <w:rFonts w:ascii="Myriad Pro Light" w:hAnsi="Myriad Pro Light"/>
          <w:sz w:val="28"/>
          <w:szCs w:val="28"/>
        </w:rPr>
      </w:pPr>
    </w:p>
    <w:p w14:paraId="43FA8314" w14:textId="77777777" w:rsidR="00A61C8B" w:rsidRPr="00635FFA" w:rsidRDefault="00A61C8B" w:rsidP="00A61C8B">
      <w:pPr>
        <w:jc w:val="both"/>
        <w:rPr>
          <w:rFonts w:ascii="Myriad Pro Light" w:hAnsi="Myriad Pro Light"/>
          <w:sz w:val="28"/>
          <w:szCs w:val="28"/>
        </w:rPr>
      </w:pPr>
    </w:p>
    <w:p w14:paraId="7C837220" w14:textId="77777777" w:rsidR="00A61C8B" w:rsidRPr="00635FFA" w:rsidRDefault="00A61C8B" w:rsidP="00A61C8B">
      <w:pPr>
        <w:jc w:val="both"/>
        <w:rPr>
          <w:rFonts w:ascii="Myriad Pro Light" w:hAnsi="Myriad Pro Light"/>
          <w:sz w:val="28"/>
          <w:szCs w:val="28"/>
        </w:rPr>
      </w:pPr>
    </w:p>
    <w:p w14:paraId="629AB399" w14:textId="54BDFE0D" w:rsidR="00DF178B" w:rsidRPr="00A61C8B" w:rsidRDefault="00A61C8B" w:rsidP="00A61C8B">
      <w:pPr>
        <w:jc w:val="center"/>
        <w:rPr>
          <w:rFonts w:ascii="Myriad Pro Light" w:hAnsi="Myriad Pro Light"/>
          <w:sz w:val="28"/>
          <w:szCs w:val="28"/>
        </w:rPr>
      </w:pPr>
      <w:r w:rsidRPr="00635FFA">
        <w:rPr>
          <w:rFonts w:ascii="Myriad Pro Light" w:hAnsi="Myriad Pro Light"/>
          <w:sz w:val="28"/>
          <w:szCs w:val="28"/>
        </w:rPr>
        <w:t>En …………………………, a……de ……………………….20</w:t>
      </w:r>
      <w:r>
        <w:rPr>
          <w:rFonts w:ascii="Myriad Pro Light" w:hAnsi="Myriad Pro Light"/>
          <w:sz w:val="28"/>
          <w:szCs w:val="28"/>
        </w:rPr>
        <w:t>21</w:t>
      </w:r>
    </w:p>
    <w:sectPr w:rsidR="00DF178B" w:rsidRPr="00A61C8B" w:rsidSect="00A61C8B">
      <w:headerReference w:type="default" r:id="rId6"/>
      <w:footerReference w:type="default" r:id="rId7"/>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C847" w14:textId="77777777" w:rsidR="00BD5926" w:rsidRDefault="00BD5926" w:rsidP="00A61C8B">
      <w:r>
        <w:separator/>
      </w:r>
    </w:p>
  </w:endnote>
  <w:endnote w:type="continuationSeparator" w:id="0">
    <w:p w14:paraId="214ACFE1" w14:textId="77777777" w:rsidR="00BD5926" w:rsidRDefault="00BD5926" w:rsidP="00A6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40F0" w14:textId="32FEE891" w:rsidR="00A61C8B" w:rsidRDefault="00A61C8B" w:rsidP="00A61C8B">
    <w:pPr>
      <w:ind w:left="567"/>
      <w:rPr>
        <w:rFonts w:ascii="HelveticaNeue-Heavy" w:hAnsi="HelveticaNeue-Heavy"/>
        <w:color w:val="1542A3"/>
        <w:sz w:val="14"/>
      </w:rPr>
    </w:pPr>
  </w:p>
  <w:p w14:paraId="3CB505E8" w14:textId="5B3E1EB8" w:rsidR="00A61C8B" w:rsidRPr="00A61C8B" w:rsidRDefault="00A61C8B" w:rsidP="00A61C8B">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9264" behindDoc="0" locked="0" layoutInCell="1" allowOverlap="1" wp14:anchorId="124021A2" wp14:editId="41571227">
              <wp:simplePos x="0" y="0"/>
              <wp:positionH relativeFrom="column">
                <wp:posOffset>800100</wp:posOffset>
              </wp:positionH>
              <wp:positionV relativeFrom="paragraph">
                <wp:posOffset>-15240</wp:posOffset>
              </wp:positionV>
              <wp:extent cx="0" cy="152400"/>
              <wp:effectExtent l="9525" t="13335" r="9525" b="5715"/>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D9532" id="Line 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" strokecolor="#969696" strokeweight=".5pt"/>
          </w:pict>
        </mc:Fallback>
      </mc:AlternateContent>
    </w: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913 643 702      (F) 913 655 482        </w:t>
    </w:r>
    <w:r>
      <w:rPr>
        <w:rFonts w:ascii="Book Antiqua" w:hAnsi="Book Antiqua"/>
        <w:color w:val="1542A3"/>
        <w:sz w:val="14"/>
      </w:rPr>
      <w:t>www.femp.es        femp@femp.es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45E6" w14:textId="77777777" w:rsidR="00BD5926" w:rsidRDefault="00BD5926" w:rsidP="00A61C8B">
      <w:r>
        <w:separator/>
      </w:r>
    </w:p>
  </w:footnote>
  <w:footnote w:type="continuationSeparator" w:id="0">
    <w:p w14:paraId="2CE11305" w14:textId="77777777" w:rsidR="00BD5926" w:rsidRDefault="00BD5926" w:rsidP="00A6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AAB0" w14:textId="0A8A3470" w:rsidR="00A61C8B" w:rsidRPr="006B0F0B" w:rsidRDefault="006A07C4" w:rsidP="006B0F0B">
    <w:pPr>
      <w:pStyle w:val="Encabezado"/>
      <w:jc w:val="center"/>
    </w:pPr>
    <w:r>
      <w:rPr>
        <w:noProof/>
      </w:rPr>
      <w:drawing>
        <wp:inline distT="0" distB="0" distL="0" distR="0" wp14:anchorId="730A6E3F" wp14:editId="231A0099">
          <wp:extent cx="5759450" cy="1378585"/>
          <wp:effectExtent l="0" t="0" r="0" b="0"/>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759450" cy="1378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8B"/>
    <w:rsid w:val="001D46B8"/>
    <w:rsid w:val="006A07C4"/>
    <w:rsid w:val="006B0F0B"/>
    <w:rsid w:val="00A61C8B"/>
    <w:rsid w:val="00BD5926"/>
    <w:rsid w:val="00CD181B"/>
    <w:rsid w:val="00DF178B"/>
    <w:rsid w:val="00E72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1EFCA"/>
  <w15:chartTrackingRefBased/>
  <w15:docId w15:val="{6A124639-83BA-43E9-AB01-3DF06A08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8B"/>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C8B"/>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61C8B"/>
  </w:style>
  <w:style w:type="paragraph" w:styleId="Piedepgina">
    <w:name w:val="footer"/>
    <w:basedOn w:val="Normal"/>
    <w:link w:val="PiedepginaCar"/>
    <w:uiPriority w:val="99"/>
    <w:unhideWhenUsed/>
    <w:rsid w:val="00A61C8B"/>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61C8B"/>
  </w:style>
  <w:style w:type="table" w:styleId="Tablaconcuadrcula">
    <w:name w:val="Table Grid"/>
    <w:basedOn w:val="Tablanormal"/>
    <w:uiPriority w:val="39"/>
    <w:rsid w:val="00A6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Rentero</dc:creator>
  <cp:keywords/>
  <dc:description/>
  <cp:lastModifiedBy>Sandra Rentero Gutierrez</cp:lastModifiedBy>
  <cp:revision>3</cp:revision>
  <dcterms:created xsi:type="dcterms:W3CDTF">2021-10-04T11:40:00Z</dcterms:created>
  <dcterms:modified xsi:type="dcterms:W3CDTF">2021-10-04T11:59:00Z</dcterms:modified>
</cp:coreProperties>
</file>