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007" w:rsidRPr="006520B2" w:rsidRDefault="008262E5" w:rsidP="003F56A5">
      <w:pPr>
        <w:jc w:val="center"/>
        <w:rPr>
          <w:rFonts w:ascii="Myriad Pro Light" w:hAnsi="Myriad Pro Light"/>
          <w:b/>
          <w:bCs/>
          <w:color w:val="003399"/>
        </w:rPr>
      </w:pPr>
      <w:r w:rsidRPr="006520B2">
        <w:rPr>
          <w:rFonts w:ascii="Myriad Pro Light" w:hAnsi="Myriad Pro Light"/>
          <w:b/>
          <w:bCs/>
          <w:color w:val="003399"/>
        </w:rPr>
        <w:t>FORMACIÓN ‘ONLINE’ PARA</w:t>
      </w:r>
      <w:r w:rsidR="003E7007" w:rsidRPr="006520B2">
        <w:rPr>
          <w:rFonts w:ascii="Myriad Pro Light" w:hAnsi="Myriad Pro Light"/>
          <w:b/>
          <w:bCs/>
          <w:color w:val="003399"/>
        </w:rPr>
        <w:t xml:space="preserve"> POLICÍA LOCAL SOBRE IGUALDAD ENTRE MUJERES Y HOMBRES Y VIOLENCIA DE GÉNERO</w:t>
      </w:r>
    </w:p>
    <w:p w:rsidR="00555C9E" w:rsidRPr="006520B2" w:rsidRDefault="00555C9E" w:rsidP="003F56A5">
      <w:pPr>
        <w:jc w:val="center"/>
        <w:rPr>
          <w:rFonts w:ascii="Myriad Pro Light" w:hAnsi="Myriad Pro Light"/>
          <w:b/>
          <w:bCs/>
          <w:color w:val="003399"/>
        </w:rPr>
      </w:pPr>
      <w:r w:rsidRPr="006520B2">
        <w:rPr>
          <w:rFonts w:ascii="Myriad Pro Light" w:hAnsi="Myriad Pro Light"/>
          <w:b/>
          <w:bCs/>
          <w:color w:val="003399"/>
        </w:rPr>
        <w:t>Edición 2017</w:t>
      </w:r>
    </w:p>
    <w:p w:rsidR="000D19A2" w:rsidRPr="006520B2" w:rsidRDefault="000D19A2" w:rsidP="003F56A5">
      <w:pPr>
        <w:jc w:val="center"/>
        <w:rPr>
          <w:rFonts w:ascii="Myriad Pro Light" w:hAnsi="Myriad Pro Light"/>
          <w:sz w:val="20"/>
          <w:szCs w:val="20"/>
          <w:lang w:val="es-ES_tradnl"/>
        </w:rPr>
      </w:pPr>
    </w:p>
    <w:p w:rsidR="008262E5" w:rsidRPr="006520B2" w:rsidRDefault="008262E5" w:rsidP="001701C3">
      <w:pPr>
        <w:rPr>
          <w:rFonts w:ascii="Myriad Pro Light" w:hAnsi="Myriad Pro Light" w:cs="Arial"/>
          <w:b/>
          <w:color w:val="003399"/>
          <w:sz w:val="18"/>
          <w:szCs w:val="18"/>
        </w:rPr>
      </w:pPr>
      <w:r w:rsidRPr="006520B2">
        <w:rPr>
          <w:rFonts w:ascii="Myriad Pro Light" w:hAnsi="Myriad Pro Light" w:cs="Arial"/>
          <w:b/>
          <w:color w:val="003399"/>
          <w:sz w:val="18"/>
          <w:szCs w:val="18"/>
        </w:rPr>
        <w:t>OBJETIVO</w:t>
      </w:r>
    </w:p>
    <w:p w:rsidR="003E7007" w:rsidRPr="006520B2" w:rsidRDefault="003E7007" w:rsidP="006520B2">
      <w:pPr>
        <w:ind w:left="709"/>
        <w:rPr>
          <w:rFonts w:ascii="Myriad Pro Light" w:hAnsi="Myriad Pro Light" w:cs="Arial"/>
          <w:sz w:val="18"/>
          <w:szCs w:val="18"/>
        </w:rPr>
      </w:pPr>
      <w:r w:rsidRPr="006520B2">
        <w:rPr>
          <w:rFonts w:ascii="Myriad Pro Light" w:hAnsi="Myriad Pro Light" w:cs="Arial"/>
          <w:sz w:val="18"/>
          <w:szCs w:val="18"/>
        </w:rPr>
        <w:t>Proporcionar al personal de la policía local los conocimientos básicos sobre la igualdad y la violencia de género, así como la adquisición de habilidades básicas para el tratamiento de esta problemática.</w:t>
      </w:r>
    </w:p>
    <w:p w:rsidR="008262E5" w:rsidRPr="006520B2" w:rsidRDefault="008262E5" w:rsidP="006520B2">
      <w:pPr>
        <w:ind w:left="709"/>
        <w:rPr>
          <w:rFonts w:ascii="Myriad Pro Light" w:hAnsi="Myriad Pro Light" w:cs="Arial"/>
          <w:sz w:val="18"/>
          <w:szCs w:val="18"/>
        </w:rPr>
      </w:pPr>
    </w:p>
    <w:p w:rsidR="008262E5" w:rsidRPr="006520B2" w:rsidRDefault="008262E5" w:rsidP="001701C3">
      <w:pPr>
        <w:rPr>
          <w:rFonts w:ascii="Myriad Pro Light" w:hAnsi="Myriad Pro Light" w:cs="Arial"/>
          <w:b/>
          <w:color w:val="003399"/>
          <w:sz w:val="18"/>
          <w:szCs w:val="18"/>
        </w:rPr>
      </w:pPr>
      <w:r w:rsidRPr="006520B2">
        <w:rPr>
          <w:rFonts w:ascii="Myriad Pro Light" w:hAnsi="Myriad Pro Light" w:cs="Arial"/>
          <w:b/>
          <w:color w:val="003399"/>
          <w:sz w:val="18"/>
          <w:szCs w:val="18"/>
        </w:rPr>
        <w:t>CONTENIDOS</w:t>
      </w:r>
    </w:p>
    <w:p w:rsidR="008262E5" w:rsidRPr="00464AB6" w:rsidRDefault="008262E5" w:rsidP="006520B2">
      <w:pPr>
        <w:ind w:left="709"/>
        <w:jc w:val="both"/>
        <w:rPr>
          <w:rFonts w:ascii="Myriad Pro Light" w:hAnsi="Myriad Pro Light" w:cs="Arial"/>
          <w:sz w:val="18"/>
          <w:szCs w:val="18"/>
        </w:rPr>
      </w:pPr>
      <w:r w:rsidRPr="00464AB6">
        <w:rPr>
          <w:rFonts w:ascii="Myriad Pro Light" w:hAnsi="Myriad Pro Light" w:cs="Arial"/>
          <w:b/>
          <w:sz w:val="18"/>
          <w:szCs w:val="18"/>
        </w:rPr>
        <w:t>UNIDAD DIDÁCTICA 1:</w:t>
      </w:r>
      <w:r w:rsidRPr="00464AB6">
        <w:rPr>
          <w:rFonts w:ascii="Myriad Pro Light" w:hAnsi="Myriad Pro Light" w:cs="Arial"/>
          <w:sz w:val="18"/>
          <w:szCs w:val="18"/>
        </w:rPr>
        <w:t xml:space="preserve"> </w:t>
      </w:r>
      <w:r w:rsidRPr="00464AB6">
        <w:rPr>
          <w:rFonts w:ascii="Myriad Pro Light" w:hAnsi="Myriad Pro Light" w:cs="Arial"/>
          <w:b/>
          <w:sz w:val="18"/>
          <w:szCs w:val="18"/>
        </w:rPr>
        <w:t xml:space="preserve">LA DESIGUALDAD ENTRE MUJERES Y HOMBRES. </w:t>
      </w:r>
      <w:smartTag w:uri="urn:schemas-microsoft-com:office:smarttags" w:element="PersonName">
        <w:smartTagPr>
          <w:attr w:name="ProductID" w:val="LA VIOLENCIA DE"/>
        </w:smartTagPr>
        <w:r w:rsidRPr="00464AB6">
          <w:rPr>
            <w:rFonts w:ascii="Myriad Pro Light" w:hAnsi="Myriad Pro Light" w:cs="Arial"/>
            <w:b/>
            <w:sz w:val="18"/>
            <w:szCs w:val="18"/>
          </w:rPr>
          <w:t>LA VIOLENCIA DE</w:t>
        </w:r>
      </w:smartTag>
      <w:r w:rsidRPr="00464AB6">
        <w:rPr>
          <w:rFonts w:ascii="Myriad Pro Light" w:hAnsi="Myriad Pro Light" w:cs="Arial"/>
          <w:b/>
          <w:sz w:val="18"/>
          <w:szCs w:val="18"/>
        </w:rPr>
        <w:t xml:space="preserve"> GÉNERO.</w:t>
      </w:r>
    </w:p>
    <w:p w:rsidR="008262E5" w:rsidRPr="00464AB6" w:rsidRDefault="008262E5" w:rsidP="006520B2">
      <w:pPr>
        <w:ind w:left="1418"/>
        <w:jc w:val="both"/>
        <w:rPr>
          <w:rFonts w:ascii="Myriad Pro Light" w:hAnsi="Myriad Pro Light" w:cs="Arial"/>
          <w:sz w:val="18"/>
          <w:szCs w:val="18"/>
        </w:rPr>
      </w:pPr>
      <w:r w:rsidRPr="00464AB6">
        <w:rPr>
          <w:rFonts w:ascii="Myriad Pro Light" w:hAnsi="Myriad Pro Light" w:cs="Arial"/>
          <w:sz w:val="18"/>
          <w:szCs w:val="18"/>
        </w:rPr>
        <w:t>Objetivo: Contextualizar la violencia contra la</w:t>
      </w:r>
      <w:r w:rsidR="003E7007" w:rsidRPr="00464AB6">
        <w:rPr>
          <w:rFonts w:ascii="Myriad Pro Light" w:hAnsi="Myriad Pro Light" w:cs="Arial"/>
          <w:sz w:val="18"/>
          <w:szCs w:val="18"/>
        </w:rPr>
        <w:t>s</w:t>
      </w:r>
      <w:r w:rsidRPr="00464AB6">
        <w:rPr>
          <w:rFonts w:ascii="Myriad Pro Light" w:hAnsi="Myriad Pro Light" w:cs="Arial"/>
          <w:sz w:val="18"/>
          <w:szCs w:val="18"/>
        </w:rPr>
        <w:t xml:space="preserve"> mujer</w:t>
      </w:r>
      <w:r w:rsidR="003E7007" w:rsidRPr="00464AB6">
        <w:rPr>
          <w:rFonts w:ascii="Myriad Pro Light" w:hAnsi="Myriad Pro Light" w:cs="Arial"/>
          <w:sz w:val="18"/>
          <w:szCs w:val="18"/>
        </w:rPr>
        <w:t>es</w:t>
      </w:r>
      <w:r w:rsidRPr="00464AB6">
        <w:rPr>
          <w:rFonts w:ascii="Myriad Pro Light" w:hAnsi="Myriad Pro Light" w:cs="Arial"/>
          <w:sz w:val="18"/>
          <w:szCs w:val="18"/>
        </w:rPr>
        <w:t xml:space="preserve"> en el marco de </w:t>
      </w:r>
      <w:r w:rsidR="00B80504" w:rsidRPr="00464AB6">
        <w:rPr>
          <w:rFonts w:ascii="Myriad Pro Light" w:hAnsi="Myriad Pro Light" w:cs="Arial"/>
          <w:sz w:val="18"/>
          <w:szCs w:val="18"/>
        </w:rPr>
        <w:t xml:space="preserve">la </w:t>
      </w:r>
      <w:r w:rsidRPr="00464AB6">
        <w:rPr>
          <w:rFonts w:ascii="Myriad Pro Light" w:hAnsi="Myriad Pro Light" w:cs="Arial"/>
          <w:sz w:val="18"/>
          <w:szCs w:val="18"/>
        </w:rPr>
        <w:t>discriminación por razón de sexo.</w:t>
      </w:r>
    </w:p>
    <w:p w:rsidR="008262E5" w:rsidRPr="00464AB6" w:rsidRDefault="008262E5" w:rsidP="00B9266B">
      <w:pPr>
        <w:ind w:left="708"/>
        <w:jc w:val="both"/>
        <w:rPr>
          <w:rFonts w:ascii="Myriad Pro Light" w:hAnsi="Myriad Pro Light" w:cs="Arial"/>
          <w:b/>
          <w:sz w:val="18"/>
          <w:szCs w:val="18"/>
        </w:rPr>
      </w:pPr>
    </w:p>
    <w:p w:rsidR="008262E5" w:rsidRPr="00464AB6" w:rsidRDefault="008262E5" w:rsidP="006520B2">
      <w:pPr>
        <w:ind w:left="709"/>
        <w:jc w:val="both"/>
        <w:rPr>
          <w:rFonts w:ascii="Myriad Pro Light" w:hAnsi="Myriad Pro Light" w:cs="Arial"/>
          <w:b/>
          <w:sz w:val="18"/>
          <w:szCs w:val="18"/>
          <w:u w:val="single"/>
        </w:rPr>
      </w:pPr>
      <w:r w:rsidRPr="00464AB6">
        <w:rPr>
          <w:rFonts w:ascii="Myriad Pro Light" w:hAnsi="Myriad Pro Light" w:cs="Arial"/>
          <w:b/>
          <w:sz w:val="18"/>
          <w:szCs w:val="18"/>
        </w:rPr>
        <w:t>UNIDAD DIDÁCTICA 2:</w:t>
      </w:r>
      <w:r w:rsidRPr="00464AB6">
        <w:rPr>
          <w:rFonts w:ascii="Myriad Pro Light" w:hAnsi="Myriad Pro Light" w:cs="Arial"/>
          <w:sz w:val="18"/>
          <w:szCs w:val="18"/>
        </w:rPr>
        <w:t xml:space="preserve"> </w:t>
      </w:r>
      <w:r w:rsidR="003E7007" w:rsidRPr="00464AB6">
        <w:rPr>
          <w:rFonts w:ascii="Myriad Pro Light" w:hAnsi="Myriad Pro Light" w:cs="Arial"/>
          <w:b/>
          <w:sz w:val="18"/>
          <w:szCs w:val="18"/>
        </w:rPr>
        <w:t>CARACTERÍSTICAS SOCIOCRIMINOLÓGICAS DE LA VIOLENCIA DE GÉNERO</w:t>
      </w:r>
    </w:p>
    <w:p w:rsidR="008262E5" w:rsidRPr="00464AB6" w:rsidRDefault="008262E5" w:rsidP="006520B2">
      <w:pPr>
        <w:autoSpaceDE w:val="0"/>
        <w:autoSpaceDN w:val="0"/>
        <w:adjustRightInd w:val="0"/>
        <w:ind w:left="1418"/>
        <w:jc w:val="both"/>
        <w:rPr>
          <w:rFonts w:ascii="Myriad Pro Light" w:hAnsi="Myriad Pro Light" w:cs="Arial"/>
          <w:sz w:val="18"/>
          <w:szCs w:val="18"/>
        </w:rPr>
      </w:pPr>
      <w:r w:rsidRPr="00464AB6">
        <w:rPr>
          <w:rFonts w:ascii="Myriad Pro Light" w:hAnsi="Myriad Pro Light" w:cs="Arial"/>
          <w:sz w:val="18"/>
          <w:szCs w:val="18"/>
        </w:rPr>
        <w:t>Objetivo</w:t>
      </w:r>
      <w:r w:rsidR="00C67E10" w:rsidRPr="00464AB6">
        <w:rPr>
          <w:rFonts w:ascii="Myriad Pro Light" w:hAnsi="Myriad Pro Light" w:cs="Arial"/>
          <w:sz w:val="18"/>
          <w:szCs w:val="18"/>
        </w:rPr>
        <w:t>: Analizar</w:t>
      </w:r>
      <w:r w:rsidR="007C2A1F" w:rsidRPr="00464AB6">
        <w:rPr>
          <w:rFonts w:ascii="Myriad Pro Light" w:hAnsi="Myriad Pro Light" w:cs="Arial"/>
          <w:sz w:val="18"/>
          <w:szCs w:val="18"/>
        </w:rPr>
        <w:t xml:space="preserve"> los factores de riesgo que pueden propiciar que un hombre ejerza violencia sobre su pareja, y </w:t>
      </w:r>
      <w:r w:rsidR="00B80504" w:rsidRPr="00464AB6">
        <w:rPr>
          <w:rFonts w:ascii="Myriad Pro Light" w:hAnsi="Myriad Pro Light" w:cs="Arial"/>
          <w:sz w:val="18"/>
          <w:szCs w:val="18"/>
        </w:rPr>
        <w:t xml:space="preserve">de que una mujer sea víctima de violencia de género, así como los factores </w:t>
      </w:r>
      <w:r w:rsidR="007C2A1F" w:rsidRPr="00464AB6">
        <w:rPr>
          <w:rFonts w:ascii="Myriad Pro Light" w:hAnsi="Myriad Pro Light" w:cs="Arial"/>
          <w:sz w:val="18"/>
          <w:szCs w:val="18"/>
        </w:rPr>
        <w:t xml:space="preserve">de protección </w:t>
      </w:r>
      <w:r w:rsidR="00B80504" w:rsidRPr="00464AB6">
        <w:rPr>
          <w:rFonts w:ascii="Myriad Pro Light" w:hAnsi="Myriad Pro Light" w:cs="Arial"/>
          <w:sz w:val="18"/>
          <w:szCs w:val="18"/>
        </w:rPr>
        <w:t xml:space="preserve">ante la </w:t>
      </w:r>
      <w:r w:rsidR="007C2A1F" w:rsidRPr="00464AB6">
        <w:rPr>
          <w:rFonts w:ascii="Myriad Pro Light" w:hAnsi="Myriad Pro Light" w:cs="Arial"/>
          <w:sz w:val="18"/>
          <w:szCs w:val="18"/>
        </w:rPr>
        <w:t>violencia de género.</w:t>
      </w:r>
    </w:p>
    <w:p w:rsidR="008262E5" w:rsidRPr="00464AB6" w:rsidRDefault="008262E5" w:rsidP="00B9266B">
      <w:pPr>
        <w:ind w:left="708"/>
        <w:jc w:val="both"/>
        <w:rPr>
          <w:rFonts w:ascii="Myriad Pro Light" w:hAnsi="Myriad Pro Light" w:cs="Arial"/>
          <w:sz w:val="18"/>
          <w:szCs w:val="18"/>
        </w:rPr>
      </w:pPr>
    </w:p>
    <w:p w:rsidR="008262E5" w:rsidRPr="00464AB6" w:rsidRDefault="008262E5" w:rsidP="006520B2">
      <w:pPr>
        <w:ind w:left="709"/>
        <w:jc w:val="both"/>
        <w:rPr>
          <w:rFonts w:ascii="Myriad Pro Light" w:hAnsi="Myriad Pro Light" w:cs="Arial"/>
          <w:b/>
          <w:sz w:val="18"/>
          <w:szCs w:val="18"/>
        </w:rPr>
      </w:pPr>
      <w:r w:rsidRPr="00464AB6">
        <w:rPr>
          <w:rFonts w:ascii="Myriad Pro Light" w:hAnsi="Myriad Pro Light" w:cs="Arial"/>
          <w:b/>
          <w:sz w:val="18"/>
          <w:szCs w:val="18"/>
        </w:rPr>
        <w:t>UNIDAD DIDÁCTICA 3:</w:t>
      </w:r>
      <w:r w:rsidRPr="00464AB6">
        <w:rPr>
          <w:rFonts w:ascii="Myriad Pro Light" w:hAnsi="Myriad Pro Light" w:cs="Arial"/>
          <w:sz w:val="18"/>
          <w:szCs w:val="18"/>
        </w:rPr>
        <w:t xml:space="preserve"> </w:t>
      </w:r>
      <w:r w:rsidRPr="00464AB6">
        <w:rPr>
          <w:rFonts w:ascii="Myriad Pro Light" w:hAnsi="Myriad Pro Light" w:cs="Arial"/>
          <w:b/>
          <w:sz w:val="18"/>
          <w:szCs w:val="18"/>
        </w:rPr>
        <w:t xml:space="preserve">MARCO JURÍDICO </w:t>
      </w:r>
      <w:r w:rsidR="003F56A5" w:rsidRPr="00464AB6">
        <w:rPr>
          <w:rFonts w:ascii="Myriad Pro Light" w:hAnsi="Myriad Pro Light" w:cs="Arial"/>
          <w:b/>
          <w:sz w:val="18"/>
          <w:szCs w:val="18"/>
        </w:rPr>
        <w:t>SOBRE LA VIOLENCIA DE GÉNERO</w:t>
      </w:r>
      <w:r w:rsidRPr="00464AB6">
        <w:rPr>
          <w:rFonts w:ascii="Myriad Pro Light" w:hAnsi="Myriad Pro Light" w:cs="Arial"/>
          <w:b/>
          <w:sz w:val="18"/>
          <w:szCs w:val="18"/>
        </w:rPr>
        <w:t>.</w:t>
      </w:r>
    </w:p>
    <w:p w:rsidR="008262E5" w:rsidRPr="00464AB6" w:rsidRDefault="008262E5" w:rsidP="006520B2">
      <w:pPr>
        <w:ind w:left="1418"/>
        <w:jc w:val="both"/>
        <w:rPr>
          <w:rFonts w:ascii="Myriad Pro Light" w:hAnsi="Myriad Pro Light" w:cs="Arial"/>
          <w:sz w:val="18"/>
          <w:szCs w:val="18"/>
        </w:rPr>
      </w:pPr>
      <w:r w:rsidRPr="00464AB6">
        <w:rPr>
          <w:rFonts w:ascii="Myriad Pro Light" w:hAnsi="Myriad Pro Light" w:cs="Arial"/>
          <w:sz w:val="18"/>
          <w:szCs w:val="18"/>
        </w:rPr>
        <w:t>Objetivo: Conocer el marco jurídico para la actuación ante la violencia de género, así como los recursos disponibles para la prevención y atención de la violencia de género.</w:t>
      </w:r>
    </w:p>
    <w:p w:rsidR="008262E5" w:rsidRPr="00464AB6" w:rsidRDefault="008262E5" w:rsidP="00B9266B">
      <w:pPr>
        <w:ind w:left="708"/>
        <w:jc w:val="both"/>
        <w:rPr>
          <w:rFonts w:ascii="Myriad Pro Light" w:hAnsi="Myriad Pro Light" w:cs="Arial"/>
          <w:b/>
          <w:sz w:val="18"/>
          <w:szCs w:val="18"/>
        </w:rPr>
      </w:pPr>
    </w:p>
    <w:p w:rsidR="008262E5" w:rsidRPr="00464AB6" w:rsidRDefault="008262E5" w:rsidP="006520B2">
      <w:pPr>
        <w:ind w:left="709"/>
        <w:jc w:val="both"/>
        <w:rPr>
          <w:rFonts w:ascii="Myriad Pro Light" w:hAnsi="Myriad Pro Light" w:cs="Arial"/>
          <w:b/>
          <w:sz w:val="18"/>
          <w:szCs w:val="18"/>
        </w:rPr>
      </w:pPr>
      <w:r w:rsidRPr="00464AB6">
        <w:rPr>
          <w:rFonts w:ascii="Myriad Pro Light" w:hAnsi="Myriad Pro Light" w:cs="Arial"/>
          <w:b/>
          <w:sz w:val="18"/>
          <w:szCs w:val="18"/>
        </w:rPr>
        <w:t>UNIDAD DIDÁCTICA 4:</w:t>
      </w:r>
      <w:r w:rsidRPr="00464AB6">
        <w:rPr>
          <w:rFonts w:ascii="Myriad Pro Light" w:hAnsi="Myriad Pro Light" w:cs="Arial"/>
          <w:sz w:val="18"/>
          <w:szCs w:val="18"/>
        </w:rPr>
        <w:t xml:space="preserve"> </w:t>
      </w:r>
      <w:r w:rsidRPr="00464AB6">
        <w:rPr>
          <w:rFonts w:ascii="Myriad Pro Light" w:hAnsi="Myriad Pro Light" w:cs="Arial"/>
          <w:b/>
          <w:sz w:val="18"/>
          <w:szCs w:val="18"/>
        </w:rPr>
        <w:t xml:space="preserve">ACTUACIÓN </w:t>
      </w:r>
      <w:r w:rsidR="003F56A5" w:rsidRPr="00464AB6">
        <w:rPr>
          <w:rFonts w:ascii="Myriad Pro Light" w:hAnsi="Myriad Pro Light" w:cs="Arial"/>
          <w:b/>
          <w:sz w:val="18"/>
          <w:szCs w:val="18"/>
        </w:rPr>
        <w:t xml:space="preserve">POLICIAL ANTE LA VIOLENCIA </w:t>
      </w:r>
      <w:r w:rsidRPr="00464AB6">
        <w:rPr>
          <w:rFonts w:ascii="Myriad Pro Light" w:hAnsi="Myriad Pro Light" w:cs="Arial"/>
          <w:b/>
          <w:sz w:val="18"/>
          <w:szCs w:val="18"/>
        </w:rPr>
        <w:t>DE GÉNERO.</w:t>
      </w:r>
      <w:r w:rsidR="003F56A5" w:rsidRPr="00464AB6">
        <w:rPr>
          <w:rFonts w:ascii="Myriad Pro Light" w:hAnsi="Myriad Pro Light" w:cs="Arial"/>
          <w:b/>
          <w:sz w:val="18"/>
          <w:szCs w:val="18"/>
        </w:rPr>
        <w:t xml:space="preserve"> CLAVES PARA UNA CORRECTA INTERVENCIÓN.</w:t>
      </w:r>
    </w:p>
    <w:p w:rsidR="008262E5" w:rsidRPr="00464AB6" w:rsidRDefault="008262E5" w:rsidP="006520B2">
      <w:pPr>
        <w:ind w:left="1418"/>
        <w:jc w:val="both"/>
        <w:rPr>
          <w:rFonts w:ascii="Myriad Pro Light" w:hAnsi="Myriad Pro Light" w:cs="Arial"/>
          <w:sz w:val="18"/>
          <w:szCs w:val="18"/>
        </w:rPr>
      </w:pPr>
      <w:r w:rsidRPr="00464AB6">
        <w:rPr>
          <w:rFonts w:ascii="Myriad Pro Light" w:hAnsi="Myriad Pro Light" w:cs="Arial"/>
          <w:sz w:val="18"/>
          <w:szCs w:val="18"/>
        </w:rPr>
        <w:t xml:space="preserve">Objetivo: </w:t>
      </w:r>
      <w:r w:rsidR="00D751D8" w:rsidRPr="00464AB6">
        <w:rPr>
          <w:rFonts w:ascii="Myriad Pro Light" w:hAnsi="Myriad Pro Light" w:cs="Arial"/>
          <w:sz w:val="18"/>
          <w:szCs w:val="18"/>
        </w:rPr>
        <w:t>Conocer los criterios generales de colaboración y coordinación entre las fuerzas y cuerpos de seguridad ante la violencia de género, así como los criterios de participación de la policía local.</w:t>
      </w:r>
    </w:p>
    <w:p w:rsidR="008262E5" w:rsidRPr="00464AB6" w:rsidRDefault="008262E5" w:rsidP="001701C3">
      <w:pPr>
        <w:rPr>
          <w:rFonts w:ascii="Myriad Pro Light" w:hAnsi="Myriad Pro Light" w:cs="Arial"/>
          <w:sz w:val="18"/>
          <w:szCs w:val="18"/>
        </w:rPr>
      </w:pPr>
    </w:p>
    <w:p w:rsidR="008262E5" w:rsidRPr="006520B2" w:rsidRDefault="008262E5" w:rsidP="001701C3">
      <w:pPr>
        <w:rPr>
          <w:rFonts w:ascii="Myriad Pro Light" w:hAnsi="Myriad Pro Light" w:cs="Arial"/>
          <w:b/>
          <w:color w:val="003399"/>
          <w:sz w:val="18"/>
          <w:szCs w:val="18"/>
        </w:rPr>
      </w:pPr>
      <w:r w:rsidRPr="006520B2">
        <w:rPr>
          <w:rFonts w:ascii="Myriad Pro Light" w:hAnsi="Myriad Pro Light" w:cs="Arial"/>
          <w:b/>
          <w:color w:val="003399"/>
          <w:sz w:val="18"/>
          <w:szCs w:val="18"/>
        </w:rPr>
        <w:t>DIRIGIDO A</w:t>
      </w:r>
    </w:p>
    <w:p w:rsidR="008262E5" w:rsidRPr="006520B2" w:rsidRDefault="003F56A5" w:rsidP="006520B2">
      <w:pPr>
        <w:ind w:left="709"/>
        <w:jc w:val="both"/>
        <w:rPr>
          <w:rFonts w:ascii="Myriad Pro Light" w:hAnsi="Myriad Pro Light" w:cs="Arial"/>
          <w:color w:val="000000"/>
          <w:sz w:val="18"/>
          <w:szCs w:val="18"/>
        </w:rPr>
      </w:pPr>
      <w:r w:rsidRPr="006520B2">
        <w:rPr>
          <w:rFonts w:ascii="Myriad Pro Light" w:hAnsi="Myriad Pro Light" w:cs="Arial"/>
          <w:color w:val="000000"/>
          <w:sz w:val="18"/>
          <w:szCs w:val="18"/>
        </w:rPr>
        <w:t xml:space="preserve">Policías locales que trabajen en colaboración con el resto de las administraciones competentes en materia de violencia de género. Se priorizarán las solicitudes de las Entidades Locales que tengan suscrito alguno de los siguientes acuerdos: </w:t>
      </w:r>
      <w:r w:rsidRPr="006520B2">
        <w:rPr>
          <w:rFonts w:ascii="Myriad Pro Light" w:hAnsi="Myriad Pro Light" w:cs="Arial"/>
          <w:i/>
          <w:iCs/>
          <w:color w:val="000000"/>
          <w:sz w:val="18"/>
          <w:szCs w:val="18"/>
        </w:rPr>
        <w:t xml:space="preserve">Adhesión al Servicio Telefónico de Atención y Protección para víctimas de violencia de género (ATENPRO); Protocolo de colaboración y coordinación entre Fuerzas y Cuerpos de Seguridad del Estado y Policía Local para la protección de las víctimas de violencia de género; Acuerdo marco de colaboración en materia de seguridad ciudadana y seguridad vial (asumiendo facultades en el ámbito de la violencia de género); incorporación al Sistema de Seguimiento Integral de los Casos de Violencia de Género (Sistema </w:t>
      </w:r>
      <w:proofErr w:type="spellStart"/>
      <w:r w:rsidRPr="006520B2">
        <w:rPr>
          <w:rFonts w:ascii="Myriad Pro Light" w:hAnsi="Myriad Pro Light" w:cs="Arial"/>
          <w:i/>
          <w:iCs/>
          <w:color w:val="000000"/>
          <w:sz w:val="18"/>
          <w:szCs w:val="18"/>
        </w:rPr>
        <w:t>VdG</w:t>
      </w:r>
      <w:proofErr w:type="spellEnd"/>
      <w:r w:rsidRPr="006520B2">
        <w:rPr>
          <w:rFonts w:ascii="Myriad Pro Light" w:hAnsi="Myriad Pro Light" w:cs="Arial"/>
          <w:i/>
          <w:iCs/>
          <w:color w:val="000000"/>
          <w:sz w:val="18"/>
          <w:szCs w:val="18"/>
        </w:rPr>
        <w:t>) del Ministerio del Interior.</w:t>
      </w:r>
    </w:p>
    <w:p w:rsidR="008262E5" w:rsidRPr="006520B2" w:rsidRDefault="008262E5" w:rsidP="001701C3">
      <w:pPr>
        <w:rPr>
          <w:rFonts w:ascii="Myriad Pro Light" w:hAnsi="Myriad Pro Light" w:cs="Arial"/>
          <w:color w:val="000000"/>
          <w:sz w:val="18"/>
          <w:szCs w:val="18"/>
        </w:rPr>
      </w:pPr>
    </w:p>
    <w:p w:rsidR="008262E5" w:rsidRPr="006520B2" w:rsidRDefault="008262E5" w:rsidP="001701C3">
      <w:pPr>
        <w:rPr>
          <w:rFonts w:ascii="Myriad Pro Light" w:hAnsi="Myriad Pro Light" w:cs="Arial"/>
          <w:b/>
          <w:color w:val="003399"/>
          <w:sz w:val="18"/>
          <w:szCs w:val="18"/>
        </w:rPr>
      </w:pPr>
      <w:r w:rsidRPr="006520B2">
        <w:rPr>
          <w:rFonts w:ascii="Myriad Pro Light" w:hAnsi="Myriad Pro Light" w:cs="Arial"/>
          <w:b/>
          <w:color w:val="003399"/>
          <w:sz w:val="18"/>
          <w:szCs w:val="18"/>
        </w:rPr>
        <w:t>DURACIÓN</w:t>
      </w:r>
    </w:p>
    <w:p w:rsidR="00041035" w:rsidRPr="006520B2" w:rsidRDefault="00BA65C6" w:rsidP="001701C3">
      <w:pPr>
        <w:rPr>
          <w:rFonts w:ascii="Myriad Pro Light" w:hAnsi="Myriad Pro Light" w:cs="Arial"/>
          <w:sz w:val="18"/>
          <w:szCs w:val="18"/>
        </w:rPr>
      </w:pPr>
      <w:r>
        <w:rPr>
          <w:rFonts w:ascii="Myriad Pro Light" w:hAnsi="Myriad Pro Light" w:cs="Arial"/>
          <w:sz w:val="18"/>
          <w:szCs w:val="18"/>
        </w:rPr>
        <w:t>40</w:t>
      </w:r>
      <w:r w:rsidR="008262E5" w:rsidRPr="006520B2">
        <w:rPr>
          <w:rFonts w:ascii="Myriad Pro Light" w:hAnsi="Myriad Pro Light" w:cs="Arial"/>
          <w:sz w:val="18"/>
          <w:szCs w:val="18"/>
        </w:rPr>
        <w:t>horas</w:t>
      </w:r>
      <w:r w:rsidR="00041035" w:rsidRPr="006520B2">
        <w:rPr>
          <w:rFonts w:ascii="Myriad Pro Light" w:hAnsi="Myriad Pro Light" w:cs="Arial"/>
          <w:sz w:val="18"/>
          <w:szCs w:val="18"/>
        </w:rPr>
        <w:t xml:space="preserve"> (dos ediciones)</w:t>
      </w:r>
    </w:p>
    <w:p w:rsidR="000D19A2" w:rsidRPr="006520B2" w:rsidRDefault="000D19A2" w:rsidP="001701C3">
      <w:pPr>
        <w:rPr>
          <w:rFonts w:ascii="Myriad Pro Light" w:hAnsi="Myriad Pro Light" w:cs="Arial"/>
          <w:color w:val="000000"/>
          <w:sz w:val="18"/>
          <w:szCs w:val="18"/>
        </w:rPr>
      </w:pPr>
    </w:p>
    <w:p w:rsidR="008262E5" w:rsidRPr="006520B2" w:rsidRDefault="008262E5" w:rsidP="001701C3">
      <w:pPr>
        <w:rPr>
          <w:rFonts w:ascii="Myriad Pro Light" w:hAnsi="Myriad Pro Light" w:cs="Arial"/>
          <w:b/>
          <w:color w:val="003399"/>
          <w:sz w:val="18"/>
          <w:szCs w:val="18"/>
        </w:rPr>
      </w:pPr>
      <w:r w:rsidRPr="006520B2">
        <w:rPr>
          <w:rFonts w:ascii="Myriad Pro Light" w:hAnsi="Myriad Pro Light" w:cs="Arial"/>
          <w:b/>
          <w:color w:val="003399"/>
          <w:sz w:val="18"/>
          <w:szCs w:val="18"/>
        </w:rPr>
        <w:t>MODALIDAD</w:t>
      </w:r>
    </w:p>
    <w:p w:rsidR="008262E5" w:rsidRPr="006520B2" w:rsidRDefault="008262E5" w:rsidP="003F56A5">
      <w:pPr>
        <w:jc w:val="both"/>
        <w:rPr>
          <w:rFonts w:ascii="Myriad Pro Light" w:hAnsi="Myriad Pro Light" w:cs="Arial"/>
          <w:color w:val="000000"/>
          <w:sz w:val="18"/>
          <w:szCs w:val="18"/>
        </w:rPr>
      </w:pPr>
      <w:proofErr w:type="spellStart"/>
      <w:r w:rsidRPr="006520B2">
        <w:rPr>
          <w:rFonts w:ascii="Myriad Pro Light" w:hAnsi="Myriad Pro Light" w:cs="Arial"/>
          <w:color w:val="000000"/>
          <w:sz w:val="18"/>
          <w:szCs w:val="18"/>
        </w:rPr>
        <w:t>Teleformación</w:t>
      </w:r>
      <w:proofErr w:type="spellEnd"/>
      <w:r w:rsidRPr="006520B2">
        <w:rPr>
          <w:rFonts w:ascii="Myriad Pro Light" w:hAnsi="Myriad Pro Light" w:cs="Arial"/>
          <w:color w:val="000000"/>
          <w:sz w:val="18"/>
          <w:szCs w:val="18"/>
        </w:rPr>
        <w:t xml:space="preserve">, a través de la plataforma </w:t>
      </w:r>
      <w:hyperlink r:id="rId7" w:history="1">
        <w:r w:rsidRPr="006520B2">
          <w:rPr>
            <w:rStyle w:val="Hipervnculo"/>
            <w:rFonts w:ascii="Myriad Pro Light" w:hAnsi="Myriad Pro Light" w:cs="Arial"/>
            <w:sz w:val="18"/>
            <w:szCs w:val="18"/>
          </w:rPr>
          <w:t>www.aulaviolenciadegeneroenlocal.es</w:t>
        </w:r>
      </w:hyperlink>
      <w:r w:rsidRPr="006520B2">
        <w:rPr>
          <w:rFonts w:ascii="Myriad Pro Light" w:hAnsi="Myriad Pro Light"/>
        </w:rPr>
        <w:t>.</w:t>
      </w:r>
      <w:r w:rsidRPr="006520B2">
        <w:rPr>
          <w:rFonts w:ascii="Myriad Pro Light" w:hAnsi="Myriad Pro Light" w:cs="Arial"/>
          <w:color w:val="0000FF"/>
          <w:sz w:val="18"/>
          <w:szCs w:val="18"/>
        </w:rPr>
        <w:t xml:space="preserve"> </w:t>
      </w:r>
      <w:r w:rsidRPr="006520B2">
        <w:rPr>
          <w:rFonts w:ascii="Myriad Pro Light" w:hAnsi="Myriad Pro Light" w:cs="Arial"/>
          <w:color w:val="000000"/>
          <w:sz w:val="18"/>
          <w:szCs w:val="18"/>
        </w:rPr>
        <w:t>Desarrollo teórico y práctico a través de la realización de actividades prácticas</w:t>
      </w:r>
      <w:r w:rsidR="003F56A5" w:rsidRPr="006520B2">
        <w:rPr>
          <w:rFonts w:ascii="Myriad Pro Light" w:hAnsi="Myriad Pro Light" w:cs="Arial"/>
          <w:color w:val="000000"/>
          <w:sz w:val="18"/>
          <w:szCs w:val="18"/>
        </w:rPr>
        <w:t>, test de conocimientos</w:t>
      </w:r>
      <w:r w:rsidRPr="006520B2">
        <w:rPr>
          <w:rFonts w:ascii="Myriad Pro Light" w:hAnsi="Myriad Pro Light" w:cs="Arial"/>
          <w:color w:val="000000"/>
          <w:sz w:val="18"/>
          <w:szCs w:val="18"/>
        </w:rPr>
        <w:t xml:space="preserve"> e intervención en foros. </w:t>
      </w:r>
    </w:p>
    <w:p w:rsidR="008262E5" w:rsidRPr="006520B2" w:rsidRDefault="008262E5" w:rsidP="001701C3">
      <w:pPr>
        <w:rPr>
          <w:rFonts w:ascii="Myriad Pro Light" w:hAnsi="Myriad Pro Light" w:cs="Arial"/>
          <w:color w:val="000000"/>
          <w:sz w:val="18"/>
          <w:szCs w:val="18"/>
        </w:rPr>
      </w:pPr>
    </w:p>
    <w:p w:rsidR="008262E5" w:rsidRPr="006520B2" w:rsidRDefault="008262E5" w:rsidP="001701C3">
      <w:pPr>
        <w:rPr>
          <w:rFonts w:ascii="Myriad Pro Light" w:hAnsi="Myriad Pro Light" w:cs="Arial"/>
          <w:b/>
          <w:color w:val="003399"/>
          <w:sz w:val="18"/>
          <w:szCs w:val="18"/>
        </w:rPr>
      </w:pPr>
      <w:r w:rsidRPr="006520B2">
        <w:rPr>
          <w:rFonts w:ascii="Myriad Pro Light" w:hAnsi="Myriad Pro Light" w:cs="Arial"/>
          <w:b/>
          <w:color w:val="003399"/>
          <w:sz w:val="18"/>
          <w:szCs w:val="18"/>
        </w:rPr>
        <w:t>FECHAS DE REALIZACIÓN</w:t>
      </w:r>
    </w:p>
    <w:p w:rsidR="008262E5" w:rsidRPr="006520B2" w:rsidRDefault="008363FD" w:rsidP="003E7007">
      <w:pPr>
        <w:rPr>
          <w:rFonts w:ascii="Myriad Pro Light" w:hAnsi="Myriad Pro Light" w:cs="Arial"/>
          <w:sz w:val="18"/>
          <w:szCs w:val="18"/>
        </w:rPr>
      </w:pPr>
      <w:r w:rsidRPr="006520B2">
        <w:rPr>
          <w:rFonts w:ascii="Myriad Pro Light" w:hAnsi="Myriad Pro Light" w:cs="Arial"/>
          <w:sz w:val="18"/>
          <w:szCs w:val="18"/>
        </w:rPr>
        <w:t xml:space="preserve">Del </w:t>
      </w:r>
      <w:r w:rsidR="00BA65C6">
        <w:rPr>
          <w:rFonts w:ascii="Myriad Pro Light" w:hAnsi="Myriad Pro Light" w:cs="Arial"/>
          <w:sz w:val="18"/>
          <w:szCs w:val="18"/>
        </w:rPr>
        <w:t>6 al 31</w:t>
      </w:r>
      <w:r w:rsidRPr="006520B2">
        <w:rPr>
          <w:rFonts w:ascii="Myriad Pro Light" w:hAnsi="Myriad Pro Light" w:cs="Arial"/>
          <w:sz w:val="18"/>
          <w:szCs w:val="18"/>
        </w:rPr>
        <w:t xml:space="preserve"> de </w:t>
      </w:r>
      <w:r w:rsidR="00D35AFF" w:rsidRPr="006520B2">
        <w:rPr>
          <w:rFonts w:ascii="Myriad Pro Light" w:hAnsi="Myriad Pro Light" w:cs="Arial"/>
          <w:sz w:val="18"/>
          <w:szCs w:val="18"/>
        </w:rPr>
        <w:t>marzo</w:t>
      </w:r>
      <w:r w:rsidRPr="006520B2">
        <w:rPr>
          <w:rFonts w:ascii="Myriad Pro Light" w:hAnsi="Myriad Pro Light" w:cs="Arial"/>
          <w:sz w:val="18"/>
          <w:szCs w:val="18"/>
        </w:rPr>
        <w:t xml:space="preserve"> de 201</w:t>
      </w:r>
      <w:r w:rsidR="00BA65C6">
        <w:rPr>
          <w:rFonts w:ascii="Myriad Pro Light" w:hAnsi="Myriad Pro Light" w:cs="Arial"/>
          <w:sz w:val="18"/>
          <w:szCs w:val="18"/>
        </w:rPr>
        <w:t>9</w:t>
      </w:r>
    </w:p>
    <w:p w:rsidR="008262E5" w:rsidRPr="006520B2" w:rsidRDefault="008262E5" w:rsidP="001701C3">
      <w:pPr>
        <w:rPr>
          <w:rFonts w:ascii="Myriad Pro Light" w:hAnsi="Myriad Pro Light" w:cs="Arial"/>
          <w:color w:val="000000"/>
          <w:sz w:val="18"/>
          <w:szCs w:val="18"/>
        </w:rPr>
      </w:pPr>
    </w:p>
    <w:p w:rsidR="008262E5" w:rsidRPr="006520B2" w:rsidRDefault="008262E5" w:rsidP="001701C3">
      <w:pPr>
        <w:rPr>
          <w:rFonts w:ascii="Myriad Pro Light" w:hAnsi="Myriad Pro Light" w:cs="Arial"/>
          <w:b/>
          <w:color w:val="003399"/>
          <w:sz w:val="18"/>
          <w:szCs w:val="18"/>
        </w:rPr>
      </w:pPr>
      <w:r w:rsidRPr="006520B2">
        <w:rPr>
          <w:rFonts w:ascii="Myriad Pro Light" w:hAnsi="Myriad Pro Light" w:cs="Arial"/>
          <w:b/>
          <w:color w:val="003399"/>
          <w:sz w:val="18"/>
          <w:szCs w:val="18"/>
        </w:rPr>
        <w:t>FINALIZACIÓN DEL PLAZO DE INSCRIPCIÓN</w:t>
      </w:r>
    </w:p>
    <w:p w:rsidR="008262E5" w:rsidRPr="006520B2" w:rsidRDefault="00BA65C6" w:rsidP="003E7007">
      <w:pPr>
        <w:rPr>
          <w:rFonts w:ascii="Myriad Pro Light" w:hAnsi="Myriad Pro Light" w:cs="Arial"/>
          <w:sz w:val="18"/>
          <w:szCs w:val="18"/>
        </w:rPr>
      </w:pPr>
      <w:r>
        <w:rPr>
          <w:rFonts w:ascii="Myriad Pro Light" w:hAnsi="Myriad Pro Light" w:cs="Arial"/>
          <w:sz w:val="18"/>
          <w:szCs w:val="18"/>
        </w:rPr>
        <w:t>3 de marzo</w:t>
      </w:r>
      <w:r w:rsidR="008363FD" w:rsidRPr="006520B2">
        <w:rPr>
          <w:rFonts w:ascii="Myriad Pro Light" w:hAnsi="Myriad Pro Light" w:cs="Arial"/>
          <w:sz w:val="18"/>
          <w:szCs w:val="18"/>
        </w:rPr>
        <w:t xml:space="preserve"> </w:t>
      </w:r>
      <w:r w:rsidR="008262E5" w:rsidRPr="006520B2">
        <w:rPr>
          <w:rFonts w:ascii="Myriad Pro Light" w:hAnsi="Myriad Pro Light" w:cs="Arial"/>
          <w:sz w:val="18"/>
          <w:szCs w:val="18"/>
        </w:rPr>
        <w:t>de 201</w:t>
      </w:r>
      <w:r>
        <w:rPr>
          <w:rFonts w:ascii="Myriad Pro Light" w:hAnsi="Myriad Pro Light" w:cs="Arial"/>
          <w:sz w:val="18"/>
          <w:szCs w:val="18"/>
        </w:rPr>
        <w:t>9</w:t>
      </w:r>
    </w:p>
    <w:p w:rsidR="008262E5" w:rsidRPr="006520B2" w:rsidRDefault="008262E5" w:rsidP="001701C3">
      <w:pPr>
        <w:rPr>
          <w:rFonts w:ascii="Myriad Pro Light" w:hAnsi="Myriad Pro Light" w:cs="Arial"/>
          <w:color w:val="000000"/>
          <w:sz w:val="18"/>
          <w:szCs w:val="18"/>
        </w:rPr>
      </w:pPr>
    </w:p>
    <w:p w:rsidR="000D19A2" w:rsidRPr="006520B2" w:rsidRDefault="000D19A2" w:rsidP="000D19A2">
      <w:pPr>
        <w:rPr>
          <w:rFonts w:ascii="Myriad Pro Light" w:hAnsi="Myriad Pro Light" w:cs="Arial"/>
          <w:b/>
          <w:color w:val="003399"/>
          <w:sz w:val="18"/>
          <w:szCs w:val="18"/>
        </w:rPr>
      </w:pPr>
      <w:r w:rsidRPr="006520B2">
        <w:rPr>
          <w:rFonts w:ascii="Myriad Pro Light" w:hAnsi="Myriad Pro Light" w:cs="Arial"/>
          <w:b/>
          <w:color w:val="003399"/>
          <w:sz w:val="18"/>
          <w:szCs w:val="18"/>
        </w:rPr>
        <w:t xml:space="preserve">INFORMACIÓN </w:t>
      </w:r>
    </w:p>
    <w:p w:rsidR="000D19A2" w:rsidRPr="0067794C" w:rsidRDefault="00464AB6" w:rsidP="0067794C">
      <w:pPr>
        <w:ind w:left="708"/>
        <w:rPr>
          <w:rStyle w:val="Hipervnculo"/>
          <w:rFonts w:ascii="Myriad Pro Light" w:hAnsi="Myriad Pro Light" w:cs="Arial"/>
          <w:sz w:val="18"/>
          <w:szCs w:val="18"/>
        </w:rPr>
      </w:pPr>
      <w:hyperlink r:id="rId8" w:history="1">
        <w:r w:rsidR="000D19A2" w:rsidRPr="0067794C">
          <w:rPr>
            <w:rStyle w:val="Hipervnculo"/>
            <w:rFonts w:ascii="Myriad Pro Light" w:hAnsi="Myriad Pro Light" w:cs="Arial"/>
            <w:sz w:val="18"/>
            <w:szCs w:val="18"/>
          </w:rPr>
          <w:t>cursosviolenciagenero@femp.es</w:t>
        </w:r>
      </w:hyperlink>
      <w:r w:rsidR="000D19A2" w:rsidRPr="0067794C">
        <w:rPr>
          <w:rStyle w:val="Hipervnculo"/>
          <w:rFonts w:ascii="Myriad Pro Light" w:hAnsi="Myriad Pro Light" w:cs="Arial"/>
          <w:sz w:val="18"/>
          <w:szCs w:val="18"/>
        </w:rPr>
        <w:t xml:space="preserve"> </w:t>
      </w:r>
    </w:p>
    <w:p w:rsidR="000D19A2" w:rsidRPr="006520B2" w:rsidRDefault="000D19A2" w:rsidP="000D19A2">
      <w:pPr>
        <w:ind w:firstLine="708"/>
        <w:rPr>
          <w:rStyle w:val="Hipervnculo"/>
          <w:rFonts w:ascii="Myriad Pro Light" w:hAnsi="Myriad Pro Light" w:cs="Arial"/>
          <w:color w:val="auto"/>
          <w:sz w:val="18"/>
          <w:szCs w:val="18"/>
          <w:lang w:eastAsia="en-US"/>
        </w:rPr>
      </w:pPr>
    </w:p>
    <w:p w:rsidR="000D19A2" w:rsidRPr="006520B2" w:rsidRDefault="000D19A2" w:rsidP="000D19A2">
      <w:pPr>
        <w:rPr>
          <w:rFonts w:ascii="Myriad Pro Light" w:hAnsi="Myriad Pro Light" w:cs="Arial"/>
          <w:b/>
          <w:color w:val="003399"/>
          <w:sz w:val="18"/>
          <w:szCs w:val="18"/>
        </w:rPr>
      </w:pPr>
      <w:r w:rsidRPr="006520B2">
        <w:rPr>
          <w:rFonts w:ascii="Myriad Pro Light" w:hAnsi="Myriad Pro Light" w:cs="Arial"/>
          <w:b/>
          <w:color w:val="003399"/>
          <w:sz w:val="18"/>
          <w:szCs w:val="18"/>
        </w:rPr>
        <w:t>PREINSCRIPCIONES</w:t>
      </w:r>
    </w:p>
    <w:p w:rsidR="008262E5" w:rsidRPr="006520B2" w:rsidRDefault="00464AB6" w:rsidP="001701C3">
      <w:pPr>
        <w:rPr>
          <w:rFonts w:ascii="Myriad Pro Light" w:hAnsi="Myriad Pro Light" w:cs="Arial"/>
          <w:sz w:val="18"/>
          <w:szCs w:val="18"/>
        </w:rPr>
      </w:pPr>
      <w:hyperlink r:id="rId9" w:history="1">
        <w:r>
          <w:rPr>
            <w:rStyle w:val="Hipervnculo"/>
            <w:rFonts w:cs="Arial"/>
            <w:sz w:val="18"/>
            <w:szCs w:val="18"/>
          </w:rPr>
          <w:t>PINCHE AQUÍ PARA INSCRIBIRSE</w:t>
        </w:r>
      </w:hyperlink>
      <w:r>
        <w:rPr>
          <w:rStyle w:val="Hipervnculo"/>
          <w:rFonts w:ascii="Myriad Pro Light" w:hAnsi="Myriad Pro Light" w:cs="Arial"/>
          <w:sz w:val="18"/>
          <w:szCs w:val="18"/>
        </w:rPr>
        <w:t xml:space="preserve"> (</w:t>
      </w:r>
      <w:hyperlink r:id="rId10" w:history="1">
        <w:r>
          <w:rPr>
            <w:rStyle w:val="Hipervnculo"/>
            <w:rFonts w:cs="Arial"/>
            <w:sz w:val="18"/>
            <w:szCs w:val="18"/>
          </w:rPr>
          <w:t>https://es.surveymon</w:t>
        </w:r>
        <w:r>
          <w:rPr>
            <w:rStyle w:val="Hipervnculo"/>
            <w:rFonts w:cs="Arial"/>
            <w:sz w:val="18"/>
            <w:szCs w:val="18"/>
          </w:rPr>
          <w:t>k</w:t>
        </w:r>
        <w:r>
          <w:rPr>
            <w:rStyle w:val="Hipervnculo"/>
            <w:rFonts w:cs="Arial"/>
            <w:sz w:val="18"/>
            <w:szCs w:val="18"/>
          </w:rPr>
          <w:t>ey.com/r/inscripcionesviolenciafe</w:t>
        </w:r>
        <w:bookmarkStart w:id="0" w:name="_GoBack"/>
        <w:bookmarkEnd w:id="0"/>
        <w:r>
          <w:rPr>
            <w:rStyle w:val="Hipervnculo"/>
            <w:rFonts w:cs="Arial"/>
            <w:sz w:val="18"/>
            <w:szCs w:val="18"/>
          </w:rPr>
          <w:t>mp</w:t>
        </w:r>
      </w:hyperlink>
      <w:r>
        <w:rPr>
          <w:rStyle w:val="Hipervnculo"/>
          <w:rFonts w:ascii="Myriad Pro Light" w:hAnsi="Myriad Pro Light" w:cs="Arial"/>
          <w:sz w:val="18"/>
          <w:szCs w:val="18"/>
        </w:rPr>
        <w:t>)</w:t>
      </w:r>
    </w:p>
    <w:sectPr w:rsidR="008262E5" w:rsidRPr="006520B2" w:rsidSect="00BC0B47">
      <w:headerReference w:type="default" r:id="rId11"/>
      <w:pgSz w:w="11906" w:h="16838"/>
      <w:pgMar w:top="1417" w:right="1701"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0B2" w:rsidRDefault="006520B2" w:rsidP="006520B2">
      <w:r>
        <w:separator/>
      </w:r>
    </w:p>
  </w:endnote>
  <w:endnote w:type="continuationSeparator" w:id="0">
    <w:p w:rsidR="006520B2" w:rsidRDefault="006520B2" w:rsidP="0065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0B2" w:rsidRDefault="006520B2" w:rsidP="006520B2">
      <w:r>
        <w:separator/>
      </w:r>
    </w:p>
  </w:footnote>
  <w:footnote w:type="continuationSeparator" w:id="0">
    <w:p w:rsidR="006520B2" w:rsidRDefault="006520B2" w:rsidP="00652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5" w:type="dxa"/>
      <w:tblInd w:w="-289" w:type="dxa"/>
      <w:tblCellMar>
        <w:left w:w="0" w:type="dxa"/>
        <w:right w:w="0" w:type="dxa"/>
      </w:tblCellMar>
      <w:tblLook w:val="00A0" w:firstRow="1" w:lastRow="0" w:firstColumn="1" w:lastColumn="0" w:noHBand="0" w:noVBand="0"/>
    </w:tblPr>
    <w:tblGrid>
      <w:gridCol w:w="8720"/>
      <w:gridCol w:w="495"/>
    </w:tblGrid>
    <w:tr w:rsidR="006520B2" w:rsidRPr="00ED0AAA" w:rsidTr="00054B97">
      <w:trPr>
        <w:trHeight w:val="1517"/>
      </w:trPr>
      <w:tc>
        <w:tcPr>
          <w:tcW w:w="6494" w:type="dxa"/>
          <w:tcMar>
            <w:top w:w="0" w:type="dxa"/>
            <w:left w:w="108" w:type="dxa"/>
            <w:bottom w:w="0" w:type="dxa"/>
            <w:right w:w="108" w:type="dxa"/>
          </w:tcMar>
          <w:vAlign w:val="center"/>
        </w:tcPr>
        <w:p w:rsidR="006520B2" w:rsidRPr="00ED0AAA" w:rsidRDefault="00BA65C6" w:rsidP="006520B2">
          <w:pPr>
            <w:spacing w:beforeLines="20" w:before="48" w:afterLines="20" w:after="48" w:line="240" w:lineRule="atLeast"/>
            <w:jc w:val="center"/>
            <w:rPr>
              <w:rFonts w:ascii="Myriad Pro Light" w:hAnsi="Myriad Pro Light"/>
            </w:rPr>
          </w:pPr>
          <w:r>
            <w:rPr>
              <w:noProof/>
            </w:rPr>
            <w:drawing>
              <wp:inline distT="0" distB="0" distL="0" distR="0" wp14:anchorId="78F4201B" wp14:editId="4880A232">
                <wp:extent cx="5400040" cy="97790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77900"/>
                        </a:xfrm>
                        <a:prstGeom prst="rect">
                          <a:avLst/>
                        </a:prstGeom>
                        <a:noFill/>
                      </pic:spPr>
                    </pic:pic>
                  </a:graphicData>
                </a:graphic>
              </wp:inline>
            </w:drawing>
          </w:r>
        </w:p>
      </w:tc>
      <w:tc>
        <w:tcPr>
          <w:tcW w:w="2721" w:type="dxa"/>
          <w:tcMar>
            <w:top w:w="0" w:type="dxa"/>
            <w:left w:w="108" w:type="dxa"/>
            <w:bottom w:w="0" w:type="dxa"/>
            <w:right w:w="108" w:type="dxa"/>
          </w:tcMar>
          <w:vAlign w:val="center"/>
        </w:tcPr>
        <w:p w:rsidR="006520B2" w:rsidRPr="00ED0AAA" w:rsidRDefault="006520B2" w:rsidP="006520B2">
          <w:pPr>
            <w:spacing w:beforeLines="20" w:before="48" w:afterLines="20" w:after="48" w:line="240" w:lineRule="atLeast"/>
            <w:jc w:val="center"/>
            <w:rPr>
              <w:rFonts w:ascii="Myriad Pro Light" w:hAnsi="Myriad Pro Light"/>
            </w:rPr>
          </w:pPr>
        </w:p>
      </w:tc>
    </w:tr>
  </w:tbl>
  <w:p w:rsidR="006520B2" w:rsidRDefault="006520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C166F"/>
    <w:multiLevelType w:val="hybridMultilevel"/>
    <w:tmpl w:val="C05280F2"/>
    <w:lvl w:ilvl="0" w:tplc="739CA498">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54704F6"/>
    <w:multiLevelType w:val="hybridMultilevel"/>
    <w:tmpl w:val="237C935A"/>
    <w:lvl w:ilvl="0" w:tplc="739CA498">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0191A80"/>
    <w:multiLevelType w:val="hybridMultilevel"/>
    <w:tmpl w:val="A58A1BC0"/>
    <w:lvl w:ilvl="0" w:tplc="60FE7F4E">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5F03EE"/>
    <w:multiLevelType w:val="hybridMultilevel"/>
    <w:tmpl w:val="530A2F56"/>
    <w:lvl w:ilvl="0" w:tplc="C54A596E">
      <w:start w:val="17"/>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3751B5"/>
    <w:multiLevelType w:val="hybridMultilevel"/>
    <w:tmpl w:val="2E525EEC"/>
    <w:lvl w:ilvl="0" w:tplc="739CA498">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7D5629EC"/>
    <w:multiLevelType w:val="hybridMultilevel"/>
    <w:tmpl w:val="F58815B2"/>
    <w:lvl w:ilvl="0" w:tplc="739CA498">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27"/>
    <w:rsid w:val="00041035"/>
    <w:rsid w:val="000D19A2"/>
    <w:rsid w:val="000D40CA"/>
    <w:rsid w:val="000F1229"/>
    <w:rsid w:val="000F2BED"/>
    <w:rsid w:val="001528DB"/>
    <w:rsid w:val="001701C3"/>
    <w:rsid w:val="001B45F8"/>
    <w:rsid w:val="001C3C98"/>
    <w:rsid w:val="001E5A3E"/>
    <w:rsid w:val="002617D4"/>
    <w:rsid w:val="002A0412"/>
    <w:rsid w:val="002B6E6D"/>
    <w:rsid w:val="003229C0"/>
    <w:rsid w:val="003E7007"/>
    <w:rsid w:val="003F56A5"/>
    <w:rsid w:val="00434031"/>
    <w:rsid w:val="00457E4F"/>
    <w:rsid w:val="00464AB6"/>
    <w:rsid w:val="00476229"/>
    <w:rsid w:val="004B1C36"/>
    <w:rsid w:val="005272E8"/>
    <w:rsid w:val="00555C9E"/>
    <w:rsid w:val="00593832"/>
    <w:rsid w:val="005A6058"/>
    <w:rsid w:val="005E1FBF"/>
    <w:rsid w:val="0061313A"/>
    <w:rsid w:val="006520B2"/>
    <w:rsid w:val="0067794C"/>
    <w:rsid w:val="006B473F"/>
    <w:rsid w:val="006E0475"/>
    <w:rsid w:val="006F032C"/>
    <w:rsid w:val="006F3BEE"/>
    <w:rsid w:val="00736C76"/>
    <w:rsid w:val="0079557E"/>
    <w:rsid w:val="007C2A1F"/>
    <w:rsid w:val="007E30C7"/>
    <w:rsid w:val="00812BAA"/>
    <w:rsid w:val="008262E5"/>
    <w:rsid w:val="008363FD"/>
    <w:rsid w:val="009429EE"/>
    <w:rsid w:val="009A61C4"/>
    <w:rsid w:val="009E0B63"/>
    <w:rsid w:val="00A027C9"/>
    <w:rsid w:val="00A76489"/>
    <w:rsid w:val="00A92267"/>
    <w:rsid w:val="00B500D9"/>
    <w:rsid w:val="00B80504"/>
    <w:rsid w:val="00B9266B"/>
    <w:rsid w:val="00BA0235"/>
    <w:rsid w:val="00BA65C6"/>
    <w:rsid w:val="00BB0790"/>
    <w:rsid w:val="00BC0B47"/>
    <w:rsid w:val="00BC7AC4"/>
    <w:rsid w:val="00BD3847"/>
    <w:rsid w:val="00C475F6"/>
    <w:rsid w:val="00C64024"/>
    <w:rsid w:val="00C67E10"/>
    <w:rsid w:val="00CC0A27"/>
    <w:rsid w:val="00CD0F60"/>
    <w:rsid w:val="00D26C2C"/>
    <w:rsid w:val="00D27609"/>
    <w:rsid w:val="00D35AFF"/>
    <w:rsid w:val="00D73A2E"/>
    <w:rsid w:val="00D751D8"/>
    <w:rsid w:val="00D81F33"/>
    <w:rsid w:val="00DB58EA"/>
    <w:rsid w:val="00E75CE6"/>
    <w:rsid w:val="00E80DCA"/>
    <w:rsid w:val="00EA0411"/>
    <w:rsid w:val="00EB27A0"/>
    <w:rsid w:val="00F26377"/>
    <w:rsid w:val="00F73EB5"/>
    <w:rsid w:val="00FF78B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8D58249F-2A66-4EDF-83D3-31FD5D41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A27"/>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CC0A27"/>
    <w:rPr>
      <w:rFonts w:ascii="Tahoma" w:hAnsi="Tahoma" w:cs="Tahoma"/>
      <w:sz w:val="16"/>
      <w:szCs w:val="16"/>
    </w:rPr>
  </w:style>
  <w:style w:type="character" w:customStyle="1" w:styleId="TextodegloboCar">
    <w:name w:val="Texto de globo Car"/>
    <w:link w:val="Textodeglobo"/>
    <w:uiPriority w:val="99"/>
    <w:semiHidden/>
    <w:locked/>
    <w:rsid w:val="00CC0A27"/>
    <w:rPr>
      <w:rFonts w:ascii="Tahoma" w:hAnsi="Tahoma" w:cs="Tahoma"/>
      <w:sz w:val="16"/>
      <w:szCs w:val="16"/>
      <w:lang w:eastAsia="es-ES"/>
    </w:rPr>
  </w:style>
  <w:style w:type="paragraph" w:styleId="NormalWeb">
    <w:name w:val="Normal (Web)"/>
    <w:basedOn w:val="Normal"/>
    <w:uiPriority w:val="99"/>
    <w:semiHidden/>
    <w:rsid w:val="00CC0A27"/>
    <w:pPr>
      <w:spacing w:before="100" w:beforeAutospacing="1" w:after="100" w:afterAutospacing="1"/>
    </w:pPr>
    <w:rPr>
      <w:rFonts w:ascii="Times New Roman" w:hAnsi="Times New Roman"/>
      <w:sz w:val="24"/>
      <w:szCs w:val="24"/>
    </w:rPr>
  </w:style>
  <w:style w:type="paragraph" w:styleId="Textoindependiente">
    <w:name w:val="Body Text"/>
    <w:basedOn w:val="Normal"/>
    <w:link w:val="TextoindependienteCar"/>
    <w:uiPriority w:val="99"/>
    <w:semiHidden/>
    <w:rsid w:val="00CC0A27"/>
    <w:pPr>
      <w:spacing w:after="120"/>
    </w:pPr>
    <w:rPr>
      <w:rFonts w:ascii="Tahoma" w:hAnsi="Tahoma" w:cs="Tahoma"/>
      <w:sz w:val="24"/>
      <w:szCs w:val="24"/>
    </w:rPr>
  </w:style>
  <w:style w:type="character" w:customStyle="1" w:styleId="TextoindependienteCar">
    <w:name w:val="Texto independiente Car"/>
    <w:link w:val="Textoindependiente"/>
    <w:uiPriority w:val="99"/>
    <w:semiHidden/>
    <w:locked/>
    <w:rsid w:val="00CC0A27"/>
    <w:rPr>
      <w:rFonts w:ascii="Tahoma" w:hAnsi="Tahoma" w:cs="Tahoma"/>
      <w:sz w:val="24"/>
      <w:szCs w:val="24"/>
      <w:lang w:eastAsia="es-ES"/>
    </w:rPr>
  </w:style>
  <w:style w:type="paragraph" w:styleId="Prrafodelista">
    <w:name w:val="List Paragraph"/>
    <w:basedOn w:val="Normal"/>
    <w:uiPriority w:val="99"/>
    <w:qFormat/>
    <w:rsid w:val="002A0412"/>
    <w:pPr>
      <w:ind w:left="708"/>
    </w:pPr>
    <w:rPr>
      <w:rFonts w:ascii="Times New Roman" w:eastAsia="Times New Roman" w:hAnsi="Times New Roman"/>
      <w:sz w:val="24"/>
      <w:szCs w:val="24"/>
    </w:rPr>
  </w:style>
  <w:style w:type="character" w:styleId="Hipervnculo">
    <w:name w:val="Hyperlink"/>
    <w:uiPriority w:val="99"/>
    <w:rsid w:val="00C475F6"/>
    <w:rPr>
      <w:rFonts w:cs="Times New Roman"/>
      <w:color w:val="0000FF"/>
      <w:u w:val="single"/>
    </w:rPr>
  </w:style>
  <w:style w:type="character" w:styleId="Hipervnculovisitado">
    <w:name w:val="FollowedHyperlink"/>
    <w:uiPriority w:val="99"/>
    <w:semiHidden/>
    <w:rsid w:val="003229C0"/>
    <w:rPr>
      <w:rFonts w:cs="Times New Roman"/>
      <w:color w:val="800080"/>
      <w:u w:val="single"/>
    </w:rPr>
  </w:style>
  <w:style w:type="paragraph" w:customStyle="1" w:styleId="Default">
    <w:name w:val="Default"/>
    <w:uiPriority w:val="99"/>
    <w:rsid w:val="00E75CE6"/>
    <w:pPr>
      <w:autoSpaceDE w:val="0"/>
      <w:autoSpaceDN w:val="0"/>
      <w:adjustRightInd w:val="0"/>
    </w:pPr>
    <w:rPr>
      <w:rFonts w:ascii="Arial" w:hAnsi="Arial" w:cs="Arial"/>
      <w:color w:val="000000"/>
      <w:sz w:val="24"/>
      <w:szCs w:val="24"/>
      <w:lang w:eastAsia="en-US"/>
    </w:rPr>
  </w:style>
  <w:style w:type="character" w:styleId="Refdecomentario">
    <w:name w:val="annotation reference"/>
    <w:basedOn w:val="Fuentedeprrafopredeter"/>
    <w:uiPriority w:val="99"/>
    <w:semiHidden/>
    <w:unhideWhenUsed/>
    <w:rsid w:val="007C2A1F"/>
    <w:rPr>
      <w:sz w:val="16"/>
      <w:szCs w:val="16"/>
    </w:rPr>
  </w:style>
  <w:style w:type="paragraph" w:styleId="Textocomentario">
    <w:name w:val="annotation text"/>
    <w:basedOn w:val="Normal"/>
    <w:link w:val="TextocomentarioCar"/>
    <w:uiPriority w:val="99"/>
    <w:semiHidden/>
    <w:unhideWhenUsed/>
    <w:rsid w:val="007C2A1F"/>
    <w:rPr>
      <w:sz w:val="20"/>
      <w:szCs w:val="20"/>
    </w:rPr>
  </w:style>
  <w:style w:type="character" w:customStyle="1" w:styleId="TextocomentarioCar">
    <w:name w:val="Texto comentario Car"/>
    <w:basedOn w:val="Fuentedeprrafopredeter"/>
    <w:link w:val="Textocomentario"/>
    <w:uiPriority w:val="99"/>
    <w:semiHidden/>
    <w:rsid w:val="007C2A1F"/>
  </w:style>
  <w:style w:type="paragraph" w:styleId="Asuntodelcomentario">
    <w:name w:val="annotation subject"/>
    <w:basedOn w:val="Textocomentario"/>
    <w:next w:val="Textocomentario"/>
    <w:link w:val="AsuntodelcomentarioCar"/>
    <w:uiPriority w:val="99"/>
    <w:semiHidden/>
    <w:unhideWhenUsed/>
    <w:rsid w:val="007C2A1F"/>
    <w:rPr>
      <w:b/>
      <w:bCs/>
    </w:rPr>
  </w:style>
  <w:style w:type="character" w:customStyle="1" w:styleId="AsuntodelcomentarioCar">
    <w:name w:val="Asunto del comentario Car"/>
    <w:basedOn w:val="TextocomentarioCar"/>
    <w:link w:val="Asuntodelcomentario"/>
    <w:uiPriority w:val="99"/>
    <w:semiHidden/>
    <w:rsid w:val="007C2A1F"/>
    <w:rPr>
      <w:b/>
      <w:bCs/>
    </w:rPr>
  </w:style>
  <w:style w:type="paragraph" w:styleId="Encabezado">
    <w:name w:val="header"/>
    <w:basedOn w:val="Normal"/>
    <w:link w:val="EncabezadoCar"/>
    <w:uiPriority w:val="99"/>
    <w:unhideWhenUsed/>
    <w:rsid w:val="006520B2"/>
    <w:pPr>
      <w:tabs>
        <w:tab w:val="center" w:pos="4252"/>
        <w:tab w:val="right" w:pos="8504"/>
      </w:tabs>
    </w:pPr>
  </w:style>
  <w:style w:type="character" w:customStyle="1" w:styleId="EncabezadoCar">
    <w:name w:val="Encabezado Car"/>
    <w:basedOn w:val="Fuentedeprrafopredeter"/>
    <w:link w:val="Encabezado"/>
    <w:uiPriority w:val="99"/>
    <w:rsid w:val="006520B2"/>
    <w:rPr>
      <w:sz w:val="22"/>
      <w:szCs w:val="22"/>
    </w:rPr>
  </w:style>
  <w:style w:type="paragraph" w:styleId="Piedepgina">
    <w:name w:val="footer"/>
    <w:basedOn w:val="Normal"/>
    <w:link w:val="PiedepginaCar"/>
    <w:uiPriority w:val="99"/>
    <w:unhideWhenUsed/>
    <w:rsid w:val="006520B2"/>
    <w:pPr>
      <w:tabs>
        <w:tab w:val="center" w:pos="4252"/>
        <w:tab w:val="right" w:pos="8504"/>
      </w:tabs>
    </w:pPr>
  </w:style>
  <w:style w:type="character" w:customStyle="1" w:styleId="PiedepginaCar">
    <w:name w:val="Pie de página Car"/>
    <w:basedOn w:val="Fuentedeprrafopredeter"/>
    <w:link w:val="Piedepgina"/>
    <w:uiPriority w:val="99"/>
    <w:rsid w:val="006520B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126214">
      <w:marLeft w:val="0"/>
      <w:marRight w:val="0"/>
      <w:marTop w:val="0"/>
      <w:marBottom w:val="0"/>
      <w:divBdr>
        <w:top w:val="none" w:sz="0" w:space="0" w:color="auto"/>
        <w:left w:val="none" w:sz="0" w:space="0" w:color="auto"/>
        <w:bottom w:val="none" w:sz="0" w:space="0" w:color="auto"/>
        <w:right w:val="none" w:sz="0" w:space="0" w:color="auto"/>
      </w:divBdr>
    </w:div>
    <w:div w:id="209512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rsosviolenciagenero@femp.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laviolenciadegeneroenloca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s.surveymonkey.com/r/inscripcionesviolenciafemp" TargetMode="External"/><Relationship Id="rId4" Type="http://schemas.openxmlformats.org/officeDocument/2006/relationships/webSettings" Target="webSettings.xml"/><Relationship Id="rId9" Type="http://schemas.openxmlformats.org/officeDocument/2006/relationships/hyperlink" Target="https://es.surveymonkey.com/r/inscripcionesviolenciafe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392</Words>
  <Characters>2572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Gema G.M.</dc:creator>
  <cp:lastModifiedBy>Fernando Armas Núñez de Villavicencio</cp:lastModifiedBy>
  <cp:revision>6</cp:revision>
  <cp:lastPrinted>2013-10-04T11:07:00Z</cp:lastPrinted>
  <dcterms:created xsi:type="dcterms:W3CDTF">2018-01-02T13:11:00Z</dcterms:created>
  <dcterms:modified xsi:type="dcterms:W3CDTF">2019-02-20T12:29:00Z</dcterms:modified>
</cp:coreProperties>
</file>